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  <w:bookmarkStart w:id="0" w:name="_GoBack"/>
      <w:bookmarkEnd w:id="0"/>
    </w:p>
    <w:p>
      <w:pPr>
        <w:pStyle w:val="2"/>
        <w:spacing w:line="600" w:lineRule="exact"/>
        <w:ind w:firstLine="2200" w:firstLineChars="50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课程数据信息表（申报）</w:t>
      </w:r>
    </w:p>
    <w:p>
      <w:pPr>
        <w:pStyle w:val="2"/>
        <w:spacing w:line="600" w:lineRule="exact"/>
        <w:ind w:left="-86" w:leftChars="-41" w:firstLine="43" w:firstLineChars="18"/>
        <w:jc w:val="both"/>
        <w:rPr>
          <w:rFonts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cs="方正小标宋_GBK"/>
          <w:sz w:val="24"/>
          <w:szCs w:val="24"/>
        </w:rPr>
        <w:t>（填写说明：本表填写课程目前运行的平台数据，考察课程建设基础情况）</w:t>
      </w:r>
    </w:p>
    <w:tbl>
      <w:tblPr>
        <w:tblStyle w:val="3"/>
        <w:tblW w:w="9498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09"/>
        <w:gridCol w:w="1235"/>
        <w:gridCol w:w="117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rPr>
                <w:rFonts w:cs="仿宋_GB2312"/>
                <w:b/>
                <w:bCs/>
                <w:sz w:val="32"/>
                <w:szCs w:val="32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部门名称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课程负责人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单期课程开设周数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课程运行平台名称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课程网址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开放程度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○完全开放：自由注册，免费学习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○有限开放：仅对学校（机构）组织的学习者开放或付费学习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开设学期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起止时间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选课人数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cs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课程资源与学习数据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数据项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第（ ）学期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第（ 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授课视频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总数量（个）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总时长（分钟）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非视频资源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数量（个）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课程公告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数量（次）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测验和作业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总次数（次）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习题总数（道）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参与人数（人）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互动交流情况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发帖总数（帖）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教师发帖数（帖）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pacing w:val="-17"/>
                <w:sz w:val="24"/>
                <w:szCs w:val="24"/>
              </w:rPr>
            </w:pPr>
            <w:r>
              <w:rPr>
                <w:rFonts w:hint="eastAsia" w:cs="仿宋_GB2312"/>
                <w:spacing w:val="-17"/>
                <w:sz w:val="24"/>
                <w:szCs w:val="24"/>
              </w:rPr>
              <w:t>参与互动人数（人）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考核（试）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次数（次）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试题总数（题）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参与人数（人）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课程通过人数（人）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_GB2312"/>
                <w:b/>
                <w:bCs/>
                <w:sz w:val="32"/>
                <w:szCs w:val="32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</w:rPr>
              <w:t>课程负责人承诺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720" w:firstLineChars="3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本人已认真填写并检查此表格中的数据，保证内容真实准确；</w:t>
            </w:r>
          </w:p>
          <w:p>
            <w:pPr>
              <w:spacing w:line="360" w:lineRule="exact"/>
              <w:ind w:firstLine="480" w:firstLineChars="200"/>
              <w:jc w:val="both"/>
              <w:rPr>
                <w:rFonts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280" w:firstLineChars="2200"/>
              <w:jc w:val="both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6240" w:firstLineChars="2600"/>
              <w:jc w:val="both"/>
              <w:rPr>
                <w:rFonts w:hint="eastAsia" w:cs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</w:rPr>
              <w:t>签名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spacing w:line="360" w:lineRule="exact"/>
        <w:ind w:left="-676" w:leftChars="-322" w:firstLine="480" w:firstLineChars="200"/>
        <w:jc w:val="both"/>
        <w:rPr>
          <w:rFonts w:cs="仿宋_GB2312"/>
          <w:sz w:val="24"/>
          <w:szCs w:val="24"/>
        </w:rPr>
      </w:pPr>
      <w:r>
        <w:rPr>
          <w:rFonts w:hint="eastAsia" w:cs="仿宋_GB2312"/>
          <w:sz w:val="24"/>
          <w:szCs w:val="24"/>
        </w:rPr>
        <w:t>填表说明：</w:t>
      </w:r>
    </w:p>
    <w:p>
      <w:pPr>
        <w:spacing w:line="360" w:lineRule="exact"/>
        <w:ind w:left="-676" w:leftChars="-322" w:firstLine="480" w:firstLineChars="200"/>
        <w:jc w:val="both"/>
        <w:rPr>
          <w:rFonts w:cs="仿宋_GB2312"/>
          <w:sz w:val="24"/>
          <w:szCs w:val="24"/>
        </w:rPr>
      </w:pPr>
      <w:r>
        <w:rPr>
          <w:rFonts w:hint="eastAsia" w:cs="仿宋_GB2312"/>
          <w:sz w:val="24"/>
          <w:szCs w:val="24"/>
        </w:rPr>
        <w:t>1.“单期课程开设周数”指课程一个完整教学周期的运行周数。</w:t>
      </w:r>
    </w:p>
    <w:p>
      <w:pPr>
        <w:spacing w:line="360" w:lineRule="exact"/>
        <w:ind w:left="-199" w:leftChars="-95" w:firstLine="0" w:firstLineChars="0"/>
        <w:jc w:val="both"/>
        <w:rPr>
          <w:rFonts w:cs="仿宋_GB2312"/>
          <w:sz w:val="24"/>
          <w:szCs w:val="24"/>
        </w:rPr>
      </w:pPr>
      <w:r>
        <w:rPr>
          <w:rFonts w:hint="eastAsia" w:cs="仿宋_GB2312"/>
          <w:sz w:val="24"/>
          <w:szCs w:val="24"/>
        </w:rPr>
        <w:t>2.“课程开设情况”，一门课开设多期，则填写多行记录，学期开始时间和结束时间具体到日，格式如：20</w:t>
      </w:r>
      <w:r>
        <w:rPr>
          <w:rFonts w:cs="仿宋_GB2312"/>
          <w:sz w:val="24"/>
          <w:szCs w:val="24"/>
        </w:rPr>
        <w:t>2</w:t>
      </w:r>
      <w:r>
        <w:rPr>
          <w:rFonts w:hint="eastAsia" w:cs="仿宋_GB2312"/>
          <w:sz w:val="24"/>
          <w:szCs w:val="24"/>
          <w:lang w:val="en-US" w:eastAsia="zh-CN"/>
        </w:rPr>
        <w:t>3</w:t>
      </w:r>
      <w:r>
        <w:rPr>
          <w:rFonts w:hint="eastAsia" w:cs="仿宋_GB2312"/>
          <w:sz w:val="24"/>
          <w:szCs w:val="24"/>
        </w:rPr>
        <w:t>-9-1（年-月-日）。</w:t>
      </w:r>
    </w:p>
    <w:p>
      <w:pPr>
        <w:spacing w:line="360" w:lineRule="exact"/>
        <w:ind w:left="-212" w:leftChars="-101" w:firstLine="12" w:firstLineChars="5"/>
        <w:jc w:val="both"/>
        <w:rPr>
          <w:rFonts w:cs="仿宋_GB2312"/>
          <w:b/>
          <w:bCs/>
          <w:sz w:val="24"/>
          <w:szCs w:val="24"/>
        </w:rPr>
      </w:pPr>
      <w:r>
        <w:rPr>
          <w:rFonts w:hint="eastAsia" w:cs="仿宋_GB2312"/>
          <w:sz w:val="24"/>
          <w:szCs w:val="24"/>
        </w:rPr>
        <w:t>3.“课程资源与学习数据”，可以任选“课程开设情况”中的两期填写所有数据，“第（ ）学期”括号中填写“开设学期”的数字。</w:t>
      </w:r>
      <w:r>
        <w:rPr>
          <w:rFonts w:hint="eastAsia" w:cs="仿宋_GB2312"/>
          <w:b/>
          <w:bCs/>
          <w:sz w:val="24"/>
          <w:szCs w:val="24"/>
        </w:rPr>
        <w:t>若课程参与了去年认定但未通过，必须填写一个20</w:t>
      </w:r>
      <w:r>
        <w:rPr>
          <w:rFonts w:hint="eastAsia" w:cs="仿宋_GB2312"/>
          <w:b/>
          <w:bCs/>
          <w:sz w:val="24"/>
          <w:szCs w:val="24"/>
          <w:lang w:val="en-US"/>
        </w:rPr>
        <w:t>2</w:t>
      </w:r>
      <w:r>
        <w:rPr>
          <w:rFonts w:hint="eastAsia" w:cs="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cs="仿宋_GB2312"/>
          <w:b/>
          <w:bCs/>
          <w:sz w:val="24"/>
          <w:szCs w:val="24"/>
        </w:rPr>
        <w:t>年</w:t>
      </w:r>
      <w:r>
        <w:rPr>
          <w:rFonts w:cs="仿宋_GB2312"/>
          <w:b/>
          <w:bCs/>
          <w:sz w:val="24"/>
          <w:szCs w:val="24"/>
        </w:rPr>
        <w:t>3</w:t>
      </w:r>
      <w:r>
        <w:rPr>
          <w:rFonts w:hint="eastAsia" w:cs="仿宋_GB2312"/>
          <w:b/>
          <w:bCs/>
          <w:sz w:val="24"/>
          <w:szCs w:val="24"/>
        </w:rPr>
        <w:t>月1日后开设的学期。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40245A04"/>
    <w:rsid w:val="151D7C64"/>
    <w:rsid w:val="2346567C"/>
    <w:rsid w:val="24AE4889"/>
    <w:rsid w:val="40245A04"/>
    <w:rsid w:val="4FB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2022-11-24T02:09:00Z</dcterms:created>
  <dc:creator>有害益虫</dc:creator>
  <cp:lastModifiedBy>有害益虫</cp:lastModifiedBy>
  <dcterms:modified xsi:type="dcterms:W3CDTF">2023-11-13T02:32:16Z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384F0C71CBD6425F814DCE4D1C8F3C5A</vt:lpwstr>
  </property>
</Properties>
</file>