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194" w:rsidRDefault="00630194" w:rsidP="00630194">
      <w:pPr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</w:t>
      </w:r>
      <w:r>
        <w:rPr>
          <w:rFonts w:hint="eastAsia"/>
          <w:b/>
          <w:bCs/>
          <w:sz w:val="32"/>
          <w:szCs w:val="32"/>
        </w:rPr>
        <w:t>3</w:t>
      </w:r>
    </w:p>
    <w:p w:rsidR="00DC0B98" w:rsidRDefault="00DC0B98">
      <w:pPr>
        <w:rPr>
          <w:b/>
          <w:bCs/>
          <w:sz w:val="32"/>
          <w:szCs w:val="36"/>
        </w:rPr>
      </w:pPr>
    </w:p>
    <w:p w:rsidR="00DC0B98" w:rsidRDefault="00DC0B9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:rsidR="00DC0B98" w:rsidRDefault="00EE5341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湖南工业大学</w:t>
      </w: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继续教育</w:t>
      </w:r>
      <w:r>
        <w:rPr>
          <w:rFonts w:ascii="黑体-简" w:eastAsia="黑体-简" w:hAnsi="黑体-简" w:cs="黑体-简"/>
          <w:b/>
          <w:bCs/>
          <w:sz w:val="36"/>
          <w:szCs w:val="36"/>
        </w:rPr>
        <w:t>综合管理平台</w:t>
      </w:r>
      <w:r>
        <w:rPr>
          <w:rFonts w:ascii="黑体-简" w:eastAsia="黑体-简" w:hAnsi="黑体-简" w:cs="黑体-简"/>
          <w:b/>
          <w:bCs/>
          <w:sz w:val="36"/>
          <w:szCs w:val="36"/>
        </w:rPr>
        <w:t xml:space="preserve">                                                                                </w:t>
      </w:r>
    </w:p>
    <w:p w:rsidR="00DC0B98" w:rsidRDefault="00DC0B9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  <w:szCs w:val="24"/>
        </w:rPr>
      </w:pPr>
    </w:p>
    <w:p w:rsidR="00DC0B98" w:rsidRDefault="00DC0B9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  <w:szCs w:val="24"/>
        </w:rPr>
      </w:pPr>
    </w:p>
    <w:p w:rsidR="00DC0B98" w:rsidRDefault="00EE5341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（学生版）</w:t>
      </w:r>
    </w:p>
    <w:p w:rsidR="00DC0B98" w:rsidRDefault="00DC0B98">
      <w:pPr>
        <w:spacing w:line="360" w:lineRule="auto"/>
        <w:rPr>
          <w:b/>
          <w:bCs/>
          <w:sz w:val="36"/>
          <w:szCs w:val="36"/>
        </w:rPr>
      </w:pPr>
    </w:p>
    <w:p w:rsidR="00DC0B98" w:rsidRDefault="00EE5341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/>
          <w:b/>
          <w:bCs/>
          <w:sz w:val="36"/>
          <w:szCs w:val="36"/>
        </w:rPr>
        <w:t>用</w:t>
      </w:r>
    </w:p>
    <w:p w:rsidR="00DC0B98" w:rsidRDefault="00DC0B9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:rsidR="00DC0B98" w:rsidRDefault="00EE5341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/>
          <w:b/>
          <w:bCs/>
          <w:sz w:val="36"/>
          <w:szCs w:val="36"/>
        </w:rPr>
        <w:t>户</w:t>
      </w:r>
    </w:p>
    <w:p w:rsidR="00DC0B98" w:rsidRDefault="00DC0B9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:rsidR="00DC0B98" w:rsidRDefault="00EE5341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手</w:t>
      </w:r>
    </w:p>
    <w:p w:rsidR="00DC0B98" w:rsidRDefault="00DC0B9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:rsidR="00DC0B98" w:rsidRDefault="00EE5341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proofErr w:type="gramStart"/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册</w:t>
      </w:r>
      <w:proofErr w:type="gramEnd"/>
    </w:p>
    <w:p w:rsidR="00DC0B98" w:rsidRDefault="00DC0B98">
      <w:pPr>
        <w:spacing w:line="360" w:lineRule="auto"/>
        <w:rPr>
          <w:b/>
          <w:bCs/>
          <w:sz w:val="24"/>
          <w:szCs w:val="24"/>
        </w:rPr>
      </w:pPr>
    </w:p>
    <w:p w:rsidR="00DC0B98" w:rsidRDefault="00DC0B98">
      <w:pPr>
        <w:spacing w:line="360" w:lineRule="auto"/>
        <w:rPr>
          <w:b/>
          <w:bCs/>
          <w:sz w:val="24"/>
          <w:szCs w:val="24"/>
        </w:rPr>
      </w:pPr>
    </w:p>
    <w:p w:rsidR="00DC0B98" w:rsidRDefault="00DC0B98">
      <w:pPr>
        <w:spacing w:line="360" w:lineRule="auto"/>
        <w:jc w:val="center"/>
        <w:rPr>
          <w:b/>
          <w:bCs/>
          <w:sz w:val="36"/>
          <w:szCs w:val="36"/>
        </w:rPr>
      </w:pPr>
    </w:p>
    <w:p w:rsidR="00DC0B98" w:rsidRDefault="00DC0B98">
      <w:pPr>
        <w:spacing w:line="360" w:lineRule="auto"/>
        <w:jc w:val="center"/>
        <w:rPr>
          <w:b/>
          <w:bCs/>
          <w:sz w:val="36"/>
          <w:szCs w:val="36"/>
        </w:rPr>
      </w:pPr>
    </w:p>
    <w:p w:rsidR="00DC0B98" w:rsidRDefault="00EE5341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DC0B98" w:rsidRDefault="00DC0B98">
      <w:pPr>
        <w:spacing w:line="360" w:lineRule="auto"/>
        <w:jc w:val="center"/>
        <w:rPr>
          <w:b/>
          <w:bCs/>
          <w:sz w:val="36"/>
          <w:szCs w:val="36"/>
        </w:rPr>
      </w:pPr>
    </w:p>
    <w:p w:rsidR="00DC0B98" w:rsidRDefault="00DC0B98">
      <w:pPr>
        <w:spacing w:line="360" w:lineRule="auto"/>
        <w:rPr>
          <w:b/>
          <w:bCs/>
          <w:sz w:val="36"/>
          <w:szCs w:val="36"/>
        </w:rPr>
      </w:pPr>
    </w:p>
    <w:p w:rsidR="00DC0B98" w:rsidRDefault="00EE5341">
      <w:pPr>
        <w:pStyle w:val="TOC1"/>
        <w:spacing w:line="360" w:lineRule="auto"/>
        <w:jc w:val="center"/>
        <w:rPr>
          <w:rFonts w:ascii="黑体-简" w:eastAsia="黑体-简" w:hAnsi="黑体-简" w:cs="黑体-简"/>
          <w:b/>
          <w:bCs/>
          <w:color w:val="auto"/>
        </w:rPr>
      </w:pPr>
      <w:r>
        <w:rPr>
          <w:rFonts w:ascii="黑体-简" w:eastAsia="黑体-简" w:hAnsi="黑体-简" w:cs="黑体-简" w:hint="eastAsia"/>
          <w:b/>
          <w:bCs/>
          <w:color w:val="auto"/>
          <w:lang w:val="zh-CN"/>
        </w:rPr>
        <w:t>目</w:t>
      </w:r>
      <w:r>
        <w:rPr>
          <w:rFonts w:ascii="黑体-简" w:eastAsia="黑体-简" w:hAnsi="黑体-简" w:cs="黑体-简"/>
          <w:b/>
          <w:bCs/>
          <w:color w:val="auto"/>
        </w:rPr>
        <w:t xml:space="preserve">    </w:t>
      </w:r>
      <w:r>
        <w:rPr>
          <w:rFonts w:ascii="黑体-简" w:eastAsia="黑体-简" w:hAnsi="黑体-简" w:cs="黑体-简" w:hint="eastAsia"/>
          <w:b/>
          <w:bCs/>
          <w:color w:val="auto"/>
          <w:lang w:val="zh-CN"/>
        </w:rPr>
        <w:t>录</w:t>
      </w:r>
    </w:p>
    <w:p w:rsidR="00DC0B98" w:rsidRDefault="00EE5341">
      <w:pPr>
        <w:pStyle w:val="10"/>
        <w:tabs>
          <w:tab w:val="right" w:leader="dot" w:pos="8306"/>
        </w:tabs>
        <w:spacing w:line="360" w:lineRule="auto"/>
        <w:rPr>
          <w:rFonts w:ascii="宋体-简" w:eastAsia="宋体-简" w:hAnsi="宋体-简" w:cs="宋体-简"/>
          <w:sz w:val="24"/>
          <w:szCs w:val="24"/>
        </w:rPr>
      </w:pPr>
      <w:r>
        <w:rPr>
          <w:rFonts w:ascii="宋体-简" w:eastAsia="宋体-简" w:hAnsi="宋体-简" w:cs="宋体-简" w:hint="eastAsia"/>
          <w:sz w:val="24"/>
          <w:szCs w:val="24"/>
        </w:rPr>
        <w:fldChar w:fldCharType="begin"/>
      </w:r>
      <w:r>
        <w:rPr>
          <w:rFonts w:ascii="宋体-简" w:eastAsia="宋体-简" w:hAnsi="宋体-简" w:cs="宋体-简" w:hint="eastAsia"/>
          <w:sz w:val="24"/>
          <w:szCs w:val="24"/>
        </w:rPr>
        <w:instrText xml:space="preserve"> TOC \o "1-3" \h \z \u </w:instrText>
      </w:r>
      <w:r>
        <w:rPr>
          <w:rFonts w:ascii="宋体-简" w:eastAsia="宋体-简" w:hAnsi="宋体-简" w:cs="宋体-简" w:hint="eastAsia"/>
          <w:sz w:val="24"/>
          <w:szCs w:val="24"/>
        </w:rPr>
        <w:fldChar w:fldCharType="separate"/>
      </w:r>
      <w:hyperlink w:anchor="_Toc44751299" w:history="1">
        <w:r>
          <w:rPr>
            <w:rFonts w:ascii="宋体-简" w:eastAsia="宋体-简" w:hAnsi="宋体-简" w:cs="宋体-简" w:hint="eastAsia"/>
            <w:sz w:val="24"/>
            <w:szCs w:val="24"/>
          </w:rPr>
          <w:t>一、</w:t>
        </w:r>
        <w:r>
          <w:rPr>
            <w:rFonts w:ascii="宋体-简" w:eastAsia="宋体-简" w:hAnsi="宋体-简" w:cs="宋体-简" w:hint="eastAsia"/>
            <w:sz w:val="24"/>
            <w:szCs w:val="24"/>
          </w:rPr>
          <w:t>PC</w:t>
        </w:r>
        <w:r>
          <w:rPr>
            <w:rFonts w:ascii="宋体-简" w:eastAsia="宋体-简" w:hAnsi="宋体-简" w:cs="宋体-简" w:hint="eastAsia"/>
            <w:sz w:val="24"/>
            <w:szCs w:val="24"/>
          </w:rPr>
          <w:t>端</w:t>
        </w:r>
        <w:r>
          <w:rPr>
            <w:rFonts w:ascii="宋体-简" w:eastAsia="宋体-简" w:hAnsi="宋体-简" w:cs="宋体-简" w:hint="eastAsia"/>
            <w:sz w:val="24"/>
            <w:szCs w:val="24"/>
          </w:rPr>
          <w:tab/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begin"/>
        </w:r>
        <w:r>
          <w:rPr>
            <w:rFonts w:ascii="宋体-简" w:eastAsia="宋体-简" w:hAnsi="宋体-简" w:cs="宋体-简" w:hint="eastAsia"/>
            <w:sz w:val="24"/>
            <w:szCs w:val="24"/>
          </w:rPr>
          <w:instrText xml:space="preserve"> PAGEREF _Toc44751299 </w:instrTex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separate"/>
        </w:r>
        <w:r w:rsidR="0044282F">
          <w:rPr>
            <w:rFonts w:ascii="宋体-简" w:eastAsia="宋体-简" w:hAnsi="宋体-简" w:cs="宋体-简"/>
            <w:noProof/>
            <w:sz w:val="24"/>
            <w:szCs w:val="24"/>
          </w:rPr>
          <w:t>3</w: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end"/>
        </w:r>
      </w:hyperlink>
    </w:p>
    <w:p w:rsidR="00DC0B98" w:rsidRDefault="00EE5341">
      <w:pPr>
        <w:pStyle w:val="20"/>
        <w:tabs>
          <w:tab w:val="right" w:leader="dot" w:pos="8306"/>
        </w:tabs>
        <w:spacing w:line="360" w:lineRule="auto"/>
        <w:ind w:leftChars="0" w:left="0"/>
        <w:rPr>
          <w:rFonts w:ascii="宋体-简" w:eastAsia="宋体-简" w:hAnsi="宋体-简" w:cs="宋体-简"/>
          <w:sz w:val="24"/>
          <w:szCs w:val="24"/>
        </w:rPr>
      </w:pPr>
      <w:hyperlink w:anchor="_Toc515805843" w:history="1">
        <w:r>
          <w:rPr>
            <w:rFonts w:ascii="宋体-简" w:eastAsia="宋体-简" w:hAnsi="宋体-简" w:cs="宋体-简" w:hint="eastAsia"/>
            <w:sz w:val="24"/>
            <w:szCs w:val="24"/>
          </w:rPr>
          <w:t>1.</w:t>
        </w:r>
        <w:r>
          <w:rPr>
            <w:rFonts w:ascii="宋体-简" w:eastAsia="宋体-简" w:hAnsi="宋体-简" w:cs="宋体-简" w:hint="eastAsia"/>
            <w:sz w:val="24"/>
            <w:szCs w:val="24"/>
          </w:rPr>
          <w:t>登录</w:t>
        </w:r>
        <w:r>
          <w:rPr>
            <w:rFonts w:ascii="宋体-简" w:eastAsia="宋体-简" w:hAnsi="宋体-简" w:cs="宋体-简" w:hint="eastAsia"/>
            <w:sz w:val="24"/>
            <w:szCs w:val="24"/>
          </w:rPr>
          <w:tab/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begin"/>
        </w:r>
        <w:r>
          <w:rPr>
            <w:rFonts w:ascii="宋体-简" w:eastAsia="宋体-简" w:hAnsi="宋体-简" w:cs="宋体-简" w:hint="eastAsia"/>
            <w:sz w:val="24"/>
            <w:szCs w:val="24"/>
          </w:rPr>
          <w:instrText xml:space="preserve"> PAGEREF _Toc515805843 </w:instrTex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separate"/>
        </w:r>
        <w:r w:rsidR="0044282F">
          <w:rPr>
            <w:rFonts w:ascii="宋体-简" w:eastAsia="宋体-简" w:hAnsi="宋体-简" w:cs="宋体-简"/>
            <w:noProof/>
            <w:sz w:val="24"/>
            <w:szCs w:val="24"/>
          </w:rPr>
          <w:t>3</w: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end"/>
        </w:r>
      </w:hyperlink>
    </w:p>
    <w:p w:rsidR="00DC0B98" w:rsidRDefault="00EE5341">
      <w:pPr>
        <w:pStyle w:val="20"/>
        <w:tabs>
          <w:tab w:val="right" w:leader="dot" w:pos="8306"/>
        </w:tabs>
        <w:spacing w:line="360" w:lineRule="auto"/>
        <w:ind w:leftChars="0" w:left="0"/>
        <w:rPr>
          <w:rFonts w:ascii="宋体-简" w:eastAsia="宋体-简" w:hAnsi="宋体-简" w:cs="宋体-简"/>
          <w:sz w:val="24"/>
          <w:szCs w:val="24"/>
        </w:rPr>
      </w:pPr>
      <w:hyperlink w:anchor="_Toc1904804009" w:history="1">
        <w:r>
          <w:rPr>
            <w:rFonts w:ascii="宋体-简" w:eastAsia="宋体-简" w:hAnsi="宋体-简" w:cs="宋体-简" w:hint="eastAsia"/>
            <w:sz w:val="24"/>
            <w:szCs w:val="24"/>
          </w:rPr>
          <w:t>2.</w:t>
        </w:r>
        <w:r>
          <w:rPr>
            <w:rFonts w:ascii="宋体-简" w:eastAsia="宋体-简" w:hAnsi="宋体-简" w:cs="宋体-简" w:hint="eastAsia"/>
            <w:sz w:val="24"/>
            <w:szCs w:val="24"/>
          </w:rPr>
          <w:t>课程学习</w:t>
        </w:r>
        <w:r>
          <w:rPr>
            <w:rFonts w:ascii="宋体-简" w:eastAsia="宋体-简" w:hAnsi="宋体-简" w:cs="宋体-简" w:hint="eastAsia"/>
            <w:sz w:val="24"/>
            <w:szCs w:val="24"/>
          </w:rPr>
          <w:tab/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begin"/>
        </w:r>
        <w:r>
          <w:rPr>
            <w:rFonts w:ascii="宋体-简" w:eastAsia="宋体-简" w:hAnsi="宋体-简" w:cs="宋体-简" w:hint="eastAsia"/>
            <w:sz w:val="24"/>
            <w:szCs w:val="24"/>
          </w:rPr>
          <w:instrText xml:space="preserve"> PAGEREF _Toc1904804009 </w:instrTex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separate"/>
        </w:r>
        <w:r w:rsidR="0044282F">
          <w:rPr>
            <w:rFonts w:ascii="宋体-简" w:eastAsia="宋体-简" w:hAnsi="宋体-简" w:cs="宋体-简"/>
            <w:noProof/>
            <w:sz w:val="24"/>
            <w:szCs w:val="24"/>
          </w:rPr>
          <w:t>4</w: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end"/>
        </w:r>
      </w:hyperlink>
    </w:p>
    <w:p w:rsidR="00DC0B98" w:rsidRDefault="00EE5341">
      <w:pPr>
        <w:pStyle w:val="20"/>
        <w:tabs>
          <w:tab w:val="right" w:leader="dot" w:pos="8306"/>
        </w:tabs>
        <w:spacing w:line="360" w:lineRule="auto"/>
        <w:ind w:leftChars="0" w:left="0"/>
        <w:rPr>
          <w:rFonts w:ascii="宋体-简" w:eastAsia="宋体-简" w:hAnsi="宋体-简" w:cs="宋体-简"/>
          <w:sz w:val="24"/>
          <w:szCs w:val="24"/>
        </w:rPr>
      </w:pPr>
      <w:hyperlink w:anchor="_Toc1502253434" w:history="1">
        <w:r>
          <w:rPr>
            <w:rFonts w:ascii="宋体-简" w:eastAsia="宋体-简" w:hAnsi="宋体-简" w:cs="宋体-简" w:hint="eastAsia"/>
            <w:sz w:val="24"/>
            <w:szCs w:val="24"/>
          </w:rPr>
          <w:t>3.</w:t>
        </w:r>
        <w:r>
          <w:rPr>
            <w:rFonts w:ascii="宋体-简" w:eastAsia="宋体-简" w:hAnsi="宋体-简" w:cs="宋体-简" w:hint="eastAsia"/>
            <w:sz w:val="24"/>
            <w:szCs w:val="24"/>
          </w:rPr>
          <w:t>作业</w:t>
        </w:r>
        <w:r>
          <w:rPr>
            <w:rFonts w:ascii="宋体-简" w:eastAsia="宋体-简" w:hAnsi="宋体-简" w:cs="宋体-简" w:hint="eastAsia"/>
            <w:sz w:val="24"/>
            <w:szCs w:val="24"/>
          </w:rPr>
          <w:tab/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begin"/>
        </w:r>
        <w:r>
          <w:rPr>
            <w:rFonts w:ascii="宋体-简" w:eastAsia="宋体-简" w:hAnsi="宋体-简" w:cs="宋体-简" w:hint="eastAsia"/>
            <w:sz w:val="24"/>
            <w:szCs w:val="24"/>
          </w:rPr>
          <w:instrText xml:space="preserve"> PAGEREF _Toc1502253434 </w:instrTex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separate"/>
        </w:r>
        <w:r w:rsidR="0044282F">
          <w:rPr>
            <w:rFonts w:ascii="宋体-简" w:eastAsia="宋体-简" w:hAnsi="宋体-简" w:cs="宋体-简"/>
            <w:noProof/>
            <w:sz w:val="24"/>
            <w:szCs w:val="24"/>
          </w:rPr>
          <w:t>5</w: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end"/>
        </w:r>
      </w:hyperlink>
    </w:p>
    <w:p w:rsidR="00DC0B98" w:rsidRDefault="00EE5341">
      <w:pPr>
        <w:pStyle w:val="20"/>
        <w:tabs>
          <w:tab w:val="right" w:leader="dot" w:pos="8306"/>
        </w:tabs>
        <w:spacing w:line="360" w:lineRule="auto"/>
        <w:ind w:leftChars="0" w:left="0"/>
        <w:rPr>
          <w:rFonts w:ascii="宋体-简" w:eastAsia="宋体-简" w:hAnsi="宋体-简" w:cs="宋体-简"/>
          <w:sz w:val="24"/>
          <w:szCs w:val="24"/>
        </w:rPr>
      </w:pPr>
      <w:hyperlink w:anchor="_Toc408227459" w:history="1">
        <w:r>
          <w:rPr>
            <w:rFonts w:ascii="宋体-简" w:eastAsia="宋体-简" w:hAnsi="宋体-简" w:cs="宋体-简" w:hint="eastAsia"/>
            <w:sz w:val="24"/>
            <w:szCs w:val="24"/>
          </w:rPr>
          <w:t>4.</w:t>
        </w:r>
        <w:r>
          <w:rPr>
            <w:rFonts w:ascii="宋体-简" w:eastAsia="宋体-简" w:hAnsi="宋体-简" w:cs="宋体-简" w:hint="eastAsia"/>
            <w:sz w:val="24"/>
            <w:szCs w:val="24"/>
          </w:rPr>
          <w:t>考试</w:t>
        </w:r>
        <w:r>
          <w:rPr>
            <w:rFonts w:ascii="宋体-简" w:eastAsia="宋体-简" w:hAnsi="宋体-简" w:cs="宋体-简" w:hint="eastAsia"/>
            <w:sz w:val="24"/>
            <w:szCs w:val="24"/>
          </w:rPr>
          <w:tab/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begin"/>
        </w:r>
        <w:r>
          <w:rPr>
            <w:rFonts w:ascii="宋体-简" w:eastAsia="宋体-简" w:hAnsi="宋体-简" w:cs="宋体-简" w:hint="eastAsia"/>
            <w:sz w:val="24"/>
            <w:szCs w:val="24"/>
          </w:rPr>
          <w:instrText xml:space="preserve"> PAGEREF _Toc408227459 </w:instrTex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separate"/>
        </w:r>
        <w:r w:rsidR="0044282F">
          <w:rPr>
            <w:rFonts w:ascii="宋体-简" w:eastAsia="宋体-简" w:hAnsi="宋体-简" w:cs="宋体-简"/>
            <w:noProof/>
            <w:sz w:val="24"/>
            <w:szCs w:val="24"/>
          </w:rPr>
          <w:t>6</w: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end"/>
        </w:r>
      </w:hyperlink>
    </w:p>
    <w:p w:rsidR="00DC0B98" w:rsidRDefault="00EE5341">
      <w:pPr>
        <w:pStyle w:val="10"/>
        <w:tabs>
          <w:tab w:val="right" w:leader="dot" w:pos="8306"/>
        </w:tabs>
        <w:spacing w:line="360" w:lineRule="auto"/>
        <w:rPr>
          <w:rFonts w:ascii="宋体-简" w:eastAsia="宋体-简" w:hAnsi="宋体-简" w:cs="宋体-简"/>
          <w:sz w:val="24"/>
          <w:szCs w:val="24"/>
        </w:rPr>
      </w:pPr>
      <w:hyperlink w:anchor="_Toc2016134895" w:history="1">
        <w:r>
          <w:rPr>
            <w:rFonts w:ascii="宋体-简" w:eastAsia="宋体-简" w:hAnsi="宋体-简" w:cs="宋体-简" w:hint="eastAsia"/>
            <w:sz w:val="24"/>
            <w:szCs w:val="24"/>
          </w:rPr>
          <w:t>二、移动端</w:t>
        </w:r>
        <w:r>
          <w:rPr>
            <w:rFonts w:ascii="宋体-简" w:eastAsia="宋体-简" w:hAnsi="宋体-简" w:cs="宋体-简" w:hint="eastAsia"/>
            <w:sz w:val="24"/>
            <w:szCs w:val="24"/>
          </w:rPr>
          <w:tab/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begin"/>
        </w:r>
        <w:r>
          <w:rPr>
            <w:rFonts w:ascii="宋体-简" w:eastAsia="宋体-简" w:hAnsi="宋体-简" w:cs="宋体-简" w:hint="eastAsia"/>
            <w:sz w:val="24"/>
            <w:szCs w:val="24"/>
          </w:rPr>
          <w:instrText xml:space="preserve"> PAGEREF _Toc2016134895 </w:instrTex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separate"/>
        </w:r>
        <w:r w:rsidR="0044282F">
          <w:rPr>
            <w:rFonts w:ascii="宋体-简" w:eastAsia="宋体-简" w:hAnsi="宋体-简" w:cs="宋体-简"/>
            <w:noProof/>
            <w:sz w:val="24"/>
            <w:szCs w:val="24"/>
          </w:rPr>
          <w:t>8</w: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end"/>
        </w:r>
      </w:hyperlink>
    </w:p>
    <w:p w:rsidR="00DC0B98" w:rsidRDefault="00EE5341">
      <w:pPr>
        <w:pStyle w:val="20"/>
        <w:tabs>
          <w:tab w:val="right" w:leader="dot" w:pos="8306"/>
        </w:tabs>
        <w:spacing w:line="360" w:lineRule="auto"/>
        <w:ind w:leftChars="0" w:left="0"/>
        <w:rPr>
          <w:rFonts w:ascii="宋体-简" w:eastAsia="宋体-简" w:hAnsi="宋体-简" w:cs="宋体-简"/>
          <w:sz w:val="24"/>
          <w:szCs w:val="24"/>
        </w:rPr>
      </w:pPr>
      <w:hyperlink w:anchor="_Toc34714252" w:history="1">
        <w:r>
          <w:rPr>
            <w:rFonts w:ascii="宋体-简" w:eastAsia="宋体-简" w:hAnsi="宋体-简" w:cs="宋体-简" w:hint="eastAsia"/>
            <w:sz w:val="24"/>
            <w:szCs w:val="24"/>
          </w:rPr>
          <w:t>1.</w:t>
        </w:r>
        <w:r>
          <w:rPr>
            <w:rFonts w:ascii="宋体-简" w:eastAsia="宋体-简" w:hAnsi="宋体-简" w:cs="宋体-简" w:hint="eastAsia"/>
            <w:sz w:val="24"/>
            <w:szCs w:val="24"/>
          </w:rPr>
          <w:t>学习通</w:t>
        </w:r>
        <w:r>
          <w:rPr>
            <w:rFonts w:ascii="宋体-简" w:eastAsia="宋体-简" w:hAnsi="宋体-简" w:cs="宋体-简" w:hint="eastAsia"/>
            <w:sz w:val="24"/>
            <w:szCs w:val="24"/>
          </w:rPr>
          <w:t>APP</w:t>
        </w:r>
        <w:r>
          <w:rPr>
            <w:rFonts w:ascii="宋体-简" w:eastAsia="宋体-简" w:hAnsi="宋体-简" w:cs="宋体-简" w:hint="eastAsia"/>
            <w:sz w:val="24"/>
            <w:szCs w:val="24"/>
          </w:rPr>
          <w:t>下载</w:t>
        </w:r>
        <w:r>
          <w:rPr>
            <w:rFonts w:ascii="宋体-简" w:eastAsia="宋体-简" w:hAnsi="宋体-简" w:cs="宋体-简" w:hint="eastAsia"/>
            <w:sz w:val="24"/>
            <w:szCs w:val="24"/>
          </w:rPr>
          <w:tab/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begin"/>
        </w:r>
        <w:r>
          <w:rPr>
            <w:rFonts w:ascii="宋体-简" w:eastAsia="宋体-简" w:hAnsi="宋体-简" w:cs="宋体-简" w:hint="eastAsia"/>
            <w:sz w:val="24"/>
            <w:szCs w:val="24"/>
          </w:rPr>
          <w:instrText xml:space="preserve"> PAGEREF _Toc34714252 </w:instrTex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separate"/>
        </w:r>
        <w:r w:rsidR="0044282F">
          <w:rPr>
            <w:rFonts w:ascii="宋体-简" w:eastAsia="宋体-简" w:hAnsi="宋体-简" w:cs="宋体-简"/>
            <w:noProof/>
            <w:sz w:val="24"/>
            <w:szCs w:val="24"/>
          </w:rPr>
          <w:t>8</w: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end"/>
        </w:r>
      </w:hyperlink>
    </w:p>
    <w:p w:rsidR="00DC0B98" w:rsidRDefault="00EE5341">
      <w:pPr>
        <w:pStyle w:val="20"/>
        <w:tabs>
          <w:tab w:val="right" w:leader="dot" w:pos="8306"/>
        </w:tabs>
        <w:spacing w:line="360" w:lineRule="auto"/>
        <w:ind w:leftChars="0" w:left="0"/>
        <w:rPr>
          <w:rFonts w:ascii="宋体-简" w:eastAsia="宋体-简" w:hAnsi="宋体-简" w:cs="宋体-简"/>
          <w:sz w:val="24"/>
          <w:szCs w:val="24"/>
        </w:rPr>
      </w:pPr>
      <w:hyperlink w:anchor="_Toc1474365027" w:history="1">
        <w:r>
          <w:rPr>
            <w:rFonts w:ascii="宋体-简" w:eastAsia="宋体-简" w:hAnsi="宋体-简" w:cs="宋体-简" w:hint="eastAsia"/>
            <w:sz w:val="24"/>
            <w:szCs w:val="24"/>
          </w:rPr>
          <w:t>2.</w:t>
        </w:r>
        <w:r>
          <w:rPr>
            <w:rFonts w:ascii="宋体-简" w:eastAsia="宋体-简" w:hAnsi="宋体-简" w:cs="宋体-简" w:hint="eastAsia"/>
            <w:sz w:val="24"/>
            <w:szCs w:val="24"/>
          </w:rPr>
          <w:t>登录</w:t>
        </w:r>
        <w:r>
          <w:rPr>
            <w:rFonts w:ascii="宋体-简" w:eastAsia="宋体-简" w:hAnsi="宋体-简" w:cs="宋体-简" w:hint="eastAsia"/>
            <w:sz w:val="24"/>
            <w:szCs w:val="24"/>
          </w:rPr>
          <w:tab/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begin"/>
        </w:r>
        <w:r>
          <w:rPr>
            <w:rFonts w:ascii="宋体-简" w:eastAsia="宋体-简" w:hAnsi="宋体-简" w:cs="宋体-简" w:hint="eastAsia"/>
            <w:sz w:val="24"/>
            <w:szCs w:val="24"/>
          </w:rPr>
          <w:instrText xml:space="preserve"> PAGEREF _Toc1474365027 </w:instrTex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separate"/>
        </w:r>
        <w:r w:rsidR="0044282F">
          <w:rPr>
            <w:rFonts w:ascii="宋体-简" w:eastAsia="宋体-简" w:hAnsi="宋体-简" w:cs="宋体-简"/>
            <w:noProof/>
            <w:sz w:val="24"/>
            <w:szCs w:val="24"/>
          </w:rPr>
          <w:t>8</w: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end"/>
        </w:r>
      </w:hyperlink>
    </w:p>
    <w:p w:rsidR="00DC0B98" w:rsidRDefault="00EE5341">
      <w:pPr>
        <w:pStyle w:val="20"/>
        <w:tabs>
          <w:tab w:val="right" w:leader="dot" w:pos="8306"/>
        </w:tabs>
        <w:spacing w:line="360" w:lineRule="auto"/>
        <w:ind w:leftChars="0" w:left="0"/>
        <w:rPr>
          <w:rFonts w:ascii="宋体-简" w:eastAsia="宋体-简" w:hAnsi="宋体-简" w:cs="宋体-简"/>
          <w:sz w:val="24"/>
          <w:szCs w:val="24"/>
        </w:rPr>
      </w:pPr>
      <w:hyperlink w:anchor="_Toc1986689703" w:history="1">
        <w:r>
          <w:rPr>
            <w:rFonts w:ascii="宋体-简" w:eastAsia="宋体-简" w:hAnsi="宋体-简" w:cs="宋体-简" w:hint="eastAsia"/>
            <w:sz w:val="24"/>
            <w:szCs w:val="24"/>
          </w:rPr>
          <w:t>3.</w:t>
        </w:r>
        <w:r>
          <w:rPr>
            <w:rFonts w:ascii="宋体-简" w:eastAsia="宋体-简" w:hAnsi="宋体-简" w:cs="宋体-简" w:hint="eastAsia"/>
            <w:sz w:val="24"/>
            <w:szCs w:val="24"/>
          </w:rPr>
          <w:t>课程学习</w:t>
        </w:r>
        <w:r>
          <w:rPr>
            <w:rFonts w:ascii="宋体-简" w:eastAsia="宋体-简" w:hAnsi="宋体-简" w:cs="宋体-简" w:hint="eastAsia"/>
            <w:sz w:val="24"/>
            <w:szCs w:val="24"/>
          </w:rPr>
          <w:tab/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begin"/>
        </w:r>
        <w:r>
          <w:rPr>
            <w:rFonts w:ascii="宋体-简" w:eastAsia="宋体-简" w:hAnsi="宋体-简" w:cs="宋体-简" w:hint="eastAsia"/>
            <w:sz w:val="24"/>
            <w:szCs w:val="24"/>
          </w:rPr>
          <w:instrText xml:space="preserve"> PAGEREF _Toc1986689703 </w:instrTex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separate"/>
        </w:r>
        <w:r w:rsidR="0044282F">
          <w:rPr>
            <w:rFonts w:ascii="宋体-简" w:eastAsia="宋体-简" w:hAnsi="宋体-简" w:cs="宋体-简"/>
            <w:noProof/>
            <w:sz w:val="24"/>
            <w:szCs w:val="24"/>
          </w:rPr>
          <w:t>10</w: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end"/>
        </w:r>
      </w:hyperlink>
    </w:p>
    <w:p w:rsidR="00DC0B98" w:rsidRDefault="00EE5341">
      <w:pPr>
        <w:pStyle w:val="20"/>
        <w:tabs>
          <w:tab w:val="right" w:leader="dot" w:pos="8306"/>
        </w:tabs>
        <w:spacing w:line="360" w:lineRule="auto"/>
        <w:ind w:leftChars="0" w:left="0"/>
        <w:rPr>
          <w:rFonts w:ascii="宋体-简" w:eastAsia="宋体-简" w:hAnsi="宋体-简" w:cs="宋体-简"/>
          <w:sz w:val="24"/>
          <w:szCs w:val="24"/>
        </w:rPr>
      </w:pPr>
      <w:hyperlink w:anchor="_Toc1218094765" w:history="1">
        <w:r>
          <w:rPr>
            <w:rFonts w:ascii="宋体-简" w:eastAsia="宋体-简" w:hAnsi="宋体-简" w:cs="宋体-简" w:hint="eastAsia"/>
            <w:sz w:val="24"/>
            <w:szCs w:val="24"/>
          </w:rPr>
          <w:t>4.</w:t>
        </w:r>
        <w:r>
          <w:rPr>
            <w:rFonts w:ascii="宋体-简" w:eastAsia="宋体-简" w:hAnsi="宋体-简" w:cs="宋体-简" w:hint="eastAsia"/>
            <w:sz w:val="24"/>
            <w:szCs w:val="24"/>
          </w:rPr>
          <w:t>课程考试</w:t>
        </w:r>
        <w:r>
          <w:rPr>
            <w:rFonts w:ascii="宋体-简" w:eastAsia="宋体-简" w:hAnsi="宋体-简" w:cs="宋体-简" w:hint="eastAsia"/>
            <w:sz w:val="24"/>
            <w:szCs w:val="24"/>
          </w:rPr>
          <w:tab/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begin"/>
        </w:r>
        <w:r>
          <w:rPr>
            <w:rFonts w:ascii="宋体-简" w:eastAsia="宋体-简" w:hAnsi="宋体-简" w:cs="宋体-简" w:hint="eastAsia"/>
            <w:sz w:val="24"/>
            <w:szCs w:val="24"/>
          </w:rPr>
          <w:instrText xml:space="preserve"> PAGEREF _Toc1218094765 </w:instrTex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separate"/>
        </w:r>
        <w:r w:rsidR="0044282F">
          <w:rPr>
            <w:rFonts w:ascii="宋体-简" w:eastAsia="宋体-简" w:hAnsi="宋体-简" w:cs="宋体-简"/>
            <w:noProof/>
            <w:sz w:val="24"/>
            <w:szCs w:val="24"/>
          </w:rPr>
          <w:t>12</w:t>
        </w:r>
        <w:r>
          <w:rPr>
            <w:rFonts w:ascii="宋体-简" w:eastAsia="宋体-简" w:hAnsi="宋体-简" w:cs="宋体-简" w:hint="eastAsia"/>
            <w:sz w:val="24"/>
            <w:szCs w:val="24"/>
          </w:rPr>
          <w:fldChar w:fldCharType="end"/>
        </w:r>
      </w:hyperlink>
    </w:p>
    <w:p w:rsidR="00DC0B98" w:rsidRDefault="00EE5341">
      <w:pPr>
        <w:spacing w:line="360" w:lineRule="auto"/>
      </w:pPr>
      <w:r>
        <w:rPr>
          <w:rFonts w:ascii="宋体-简" w:eastAsia="宋体-简" w:hAnsi="宋体-简" w:cs="宋体-简" w:hint="eastAsia"/>
          <w:bCs/>
          <w:sz w:val="24"/>
          <w:szCs w:val="24"/>
          <w:lang w:val="zh-CN"/>
        </w:rPr>
        <w:fldChar w:fldCharType="end"/>
      </w:r>
    </w:p>
    <w:p w:rsidR="00DC0B98" w:rsidRDefault="00DC0B98">
      <w:pPr>
        <w:rPr>
          <w:b/>
          <w:bCs/>
          <w:sz w:val="32"/>
          <w:szCs w:val="36"/>
        </w:rPr>
      </w:pPr>
    </w:p>
    <w:p w:rsidR="00DC0B98" w:rsidRDefault="00DC0B98">
      <w:pPr>
        <w:rPr>
          <w:b/>
          <w:bCs/>
          <w:sz w:val="32"/>
          <w:szCs w:val="36"/>
        </w:rPr>
      </w:pPr>
    </w:p>
    <w:p w:rsidR="00DC0B98" w:rsidRDefault="00DC0B98">
      <w:pPr>
        <w:rPr>
          <w:b/>
          <w:bCs/>
          <w:sz w:val="32"/>
          <w:szCs w:val="36"/>
        </w:rPr>
      </w:pPr>
    </w:p>
    <w:p w:rsidR="00DC0B98" w:rsidRDefault="00DC0B98">
      <w:pPr>
        <w:rPr>
          <w:b/>
          <w:bCs/>
          <w:sz w:val="32"/>
          <w:szCs w:val="36"/>
        </w:rPr>
      </w:pPr>
    </w:p>
    <w:p w:rsidR="00DC0B98" w:rsidRDefault="00DC0B98">
      <w:pPr>
        <w:rPr>
          <w:b/>
          <w:bCs/>
          <w:sz w:val="32"/>
          <w:szCs w:val="36"/>
        </w:rPr>
      </w:pPr>
    </w:p>
    <w:p w:rsidR="00DC0B98" w:rsidRDefault="00DC0B98">
      <w:pPr>
        <w:rPr>
          <w:b/>
          <w:bCs/>
          <w:sz w:val="32"/>
          <w:szCs w:val="36"/>
        </w:rPr>
      </w:pPr>
    </w:p>
    <w:p w:rsidR="00DC0B98" w:rsidRDefault="00DC0B98">
      <w:pPr>
        <w:rPr>
          <w:b/>
          <w:bCs/>
          <w:sz w:val="32"/>
          <w:szCs w:val="36"/>
        </w:rPr>
      </w:pPr>
    </w:p>
    <w:p w:rsidR="00DC0B98" w:rsidRDefault="00DC0B98">
      <w:pPr>
        <w:rPr>
          <w:b/>
          <w:bCs/>
          <w:sz w:val="32"/>
          <w:szCs w:val="36"/>
        </w:rPr>
      </w:pPr>
    </w:p>
    <w:p w:rsidR="00DC0B98" w:rsidRDefault="00DC0B98">
      <w:pPr>
        <w:rPr>
          <w:b/>
          <w:bCs/>
          <w:sz w:val="32"/>
          <w:szCs w:val="36"/>
        </w:rPr>
      </w:pPr>
    </w:p>
    <w:p w:rsidR="00DC0B98" w:rsidRDefault="00DC0B98">
      <w:pPr>
        <w:rPr>
          <w:b/>
          <w:bCs/>
          <w:sz w:val="32"/>
          <w:szCs w:val="36"/>
        </w:rPr>
      </w:pPr>
    </w:p>
    <w:p w:rsidR="00DC0B98" w:rsidRDefault="00DC0B98">
      <w:pPr>
        <w:rPr>
          <w:rFonts w:hint="eastAsia"/>
          <w:b/>
          <w:bCs/>
          <w:sz w:val="32"/>
          <w:szCs w:val="36"/>
        </w:rPr>
      </w:pPr>
    </w:p>
    <w:p w:rsidR="00630194" w:rsidRDefault="00630194">
      <w:pPr>
        <w:rPr>
          <w:b/>
          <w:bCs/>
          <w:sz w:val="32"/>
          <w:szCs w:val="36"/>
        </w:rPr>
      </w:pPr>
      <w:bookmarkStart w:id="0" w:name="_GoBack"/>
      <w:bookmarkEnd w:id="0"/>
    </w:p>
    <w:p w:rsidR="00DC0B98" w:rsidRDefault="00EE5341">
      <w:pPr>
        <w:pStyle w:val="1"/>
      </w:pPr>
      <w:bookmarkStart w:id="1" w:name="_Toc44751299"/>
      <w:r>
        <w:rPr>
          <w:rFonts w:hint="eastAsia"/>
        </w:rPr>
        <w:t>一、</w:t>
      </w:r>
      <w:r>
        <w:t>PC</w:t>
      </w:r>
      <w:r>
        <w:rPr>
          <w:rFonts w:hint="eastAsia"/>
        </w:rPr>
        <w:t>端</w:t>
      </w:r>
      <w:bookmarkEnd w:id="1"/>
    </w:p>
    <w:p w:rsidR="00DC0B98" w:rsidRDefault="00EE5341">
      <w:pPr>
        <w:pStyle w:val="2"/>
      </w:pPr>
      <w:bookmarkStart w:id="2" w:name="_Toc515805843"/>
      <w:r>
        <w:rPr>
          <w:rFonts w:hint="eastAsia"/>
        </w:rPr>
        <w:t>1.</w:t>
      </w:r>
      <w:r>
        <w:rPr>
          <w:rFonts w:hint="eastAsia"/>
        </w:rPr>
        <w:t>登录</w:t>
      </w:r>
      <w:bookmarkEnd w:id="2"/>
    </w:p>
    <w:p w:rsidR="00DC0B98" w:rsidRDefault="00EE5341">
      <w:pPr>
        <w:ind w:firstLineChars="200" w:firstLine="480"/>
        <w:rPr>
          <w:rFonts w:ascii="宋体" w:eastAsia="宋体" w:hAnsi="宋体"/>
          <w:sz w:val="24"/>
          <w:szCs w:val="24"/>
        </w:rPr>
      </w:pPr>
      <w:bookmarkStart w:id="3" w:name="_Hlk24397523"/>
      <w:r>
        <w:rPr>
          <w:rFonts w:hint="eastAsia"/>
          <w:sz w:val="24"/>
          <w:szCs w:val="24"/>
        </w:rPr>
        <w:t>登录网址：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190500" cy="1428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t>http://hutcj.jxjy.chaoxing.com</w:t>
      </w:r>
    </w:p>
    <w:p w:rsidR="00DC0B98" w:rsidRDefault="00EE5341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使用本系统最佳浏览器为火狐、谷歌</w:t>
      </w:r>
      <w:r>
        <w:rPr>
          <w:sz w:val="24"/>
          <w:szCs w:val="24"/>
        </w:rPr>
        <w:t>chrome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IE9.0</w:t>
      </w:r>
      <w:r>
        <w:rPr>
          <w:rFonts w:hint="eastAsia"/>
          <w:sz w:val="24"/>
          <w:szCs w:val="24"/>
        </w:rPr>
        <w:t>以上，</w:t>
      </w:r>
      <w:r>
        <w:rPr>
          <w:sz w:val="24"/>
          <w:szCs w:val="24"/>
        </w:rPr>
        <w:t>360</w:t>
      </w:r>
      <w:r>
        <w:rPr>
          <w:rFonts w:hint="eastAsia"/>
          <w:sz w:val="24"/>
          <w:szCs w:val="24"/>
        </w:rPr>
        <w:t>浏览器。</w:t>
      </w:r>
    </w:p>
    <w:p w:rsidR="00DC0B98" w:rsidRDefault="00EE5341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本地址是</w:t>
      </w:r>
      <w:r>
        <w:rPr>
          <w:sz w:val="24"/>
          <w:szCs w:val="24"/>
        </w:rPr>
        <w:t>平台名称</w:t>
      </w:r>
      <w:r>
        <w:rPr>
          <w:rFonts w:hint="eastAsia"/>
          <w:sz w:val="24"/>
          <w:szCs w:val="24"/>
        </w:rPr>
        <w:t>，在下面的登录窗口输入账号，密码和验证码，即可登录平台。如下图所示：</w:t>
      </w:r>
      <w:r>
        <w:rPr>
          <w:rFonts w:hint="eastAsia"/>
          <w:b/>
          <w:bCs/>
          <w:sz w:val="24"/>
          <w:szCs w:val="24"/>
        </w:rPr>
        <w:t>（</w:t>
      </w:r>
      <w:r>
        <w:rPr>
          <w:rFonts w:hint="eastAsia"/>
          <w:b/>
          <w:bCs/>
          <w:sz w:val="24"/>
          <w:szCs w:val="24"/>
        </w:rPr>
        <w:t>选择“机构账号登入”</w:t>
      </w:r>
      <w:r>
        <w:rPr>
          <w:rFonts w:hint="eastAsia"/>
          <w:b/>
          <w:bCs/>
          <w:sz w:val="24"/>
          <w:szCs w:val="24"/>
        </w:rPr>
        <w:t>）</w:t>
      </w:r>
    </w:p>
    <w:p w:rsidR="00DC0B98" w:rsidRDefault="00EE5341">
      <w:pPr>
        <w:jc w:val="center"/>
      </w:pPr>
      <w:r>
        <w:rPr>
          <w:noProof/>
        </w:rPr>
        <w:drawing>
          <wp:inline distT="0" distB="0" distL="114300" distR="114300">
            <wp:extent cx="3681730" cy="4003675"/>
            <wp:effectExtent l="0" t="0" r="13970" b="15875"/>
            <wp:docPr id="2" name="图片 1" descr="fbaadac546520d1a5305ecc47e30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fbaadac546520d1a5305ecc47e306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98" w:rsidRDefault="00DC0B98"/>
    <w:bookmarkEnd w:id="3"/>
    <w:p w:rsidR="00DC0B98" w:rsidRDefault="00EE5341">
      <w:pPr>
        <w:jc w:val="center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lastRenderedPageBreak/>
        <w:t>账号：学生学号；</w:t>
      </w:r>
    </w:p>
    <w:p w:rsidR="00DC0B98" w:rsidRDefault="00EE534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color w:val="FF0000"/>
          <w:sz w:val="24"/>
          <w:szCs w:val="24"/>
        </w:rPr>
        <w:t>密码：</w:t>
      </w:r>
      <w:r>
        <w:rPr>
          <w:rFonts w:hint="eastAsia"/>
          <w:b/>
          <w:bCs/>
          <w:sz w:val="32"/>
          <w:szCs w:val="32"/>
        </w:rPr>
        <w:t>edu@+</w:t>
      </w:r>
      <w:r>
        <w:rPr>
          <w:rFonts w:hint="eastAsia"/>
          <w:b/>
          <w:bCs/>
          <w:sz w:val="32"/>
          <w:szCs w:val="32"/>
        </w:rPr>
        <w:t>身份证后</w:t>
      </w:r>
      <w:r>
        <w:rPr>
          <w:rFonts w:hint="eastAsia"/>
          <w:b/>
          <w:bCs/>
          <w:sz w:val="32"/>
          <w:szCs w:val="32"/>
        </w:rPr>
        <w:t>6</w:t>
      </w:r>
      <w:r>
        <w:rPr>
          <w:rFonts w:hint="eastAsia"/>
          <w:b/>
          <w:bCs/>
          <w:sz w:val="32"/>
          <w:szCs w:val="32"/>
        </w:rPr>
        <w:t>位</w:t>
      </w:r>
    </w:p>
    <w:p w:rsidR="00DC0B98" w:rsidRDefault="00EE5341">
      <w:pPr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备注说明：应</w:t>
      </w:r>
      <w:proofErr w:type="gramStart"/>
      <w:r>
        <w:rPr>
          <w:rFonts w:hint="eastAsia"/>
          <w:b/>
          <w:bCs/>
          <w:color w:val="FF0000"/>
          <w:sz w:val="24"/>
          <w:szCs w:val="24"/>
        </w:rPr>
        <w:t>国家网安部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要求，须对密码进行优化，因此第一次登录平台时须输入手机号验证，并修改密码。</w:t>
      </w:r>
    </w:p>
    <w:p w:rsidR="00DC0B98" w:rsidRDefault="00EE5341">
      <w:pPr>
        <w:pStyle w:val="2"/>
      </w:pPr>
      <w:bookmarkStart w:id="4" w:name="_Toc1904804009"/>
      <w:r>
        <w:rPr>
          <w:rFonts w:hint="eastAsia"/>
        </w:rPr>
        <w:t>2.</w:t>
      </w:r>
      <w:r>
        <w:rPr>
          <w:rFonts w:hint="eastAsia"/>
        </w:rPr>
        <w:t>课程学习</w:t>
      </w:r>
      <w:bookmarkEnd w:id="4"/>
    </w:p>
    <w:p w:rsidR="00DC0B98" w:rsidRDefault="00EE534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）进入之后，在左侧导航栏点击课程，可以看到自己所学的课程</w:t>
      </w:r>
    </w:p>
    <w:p w:rsidR="00DC0B98" w:rsidRDefault="00EE5341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98140"/>
            <wp:effectExtent l="0" t="0" r="2540" b="0"/>
            <wp:docPr id="102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98" w:rsidRDefault="00EE534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）点击课程，即可进入课程章节内容的学习。</w:t>
      </w:r>
    </w:p>
    <w:p w:rsidR="00DC0B98" w:rsidRDefault="00EE5341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、点击章节标题，即可进行课程学习。</w:t>
      </w:r>
    </w:p>
    <w:p w:rsidR="00DC0B98" w:rsidRDefault="00EE5341">
      <w:pPr>
        <w:pStyle w:val="a5"/>
        <w:shd w:val="clear" w:color="auto" w:fill="FFFFFF"/>
        <w:spacing w:after="149"/>
        <w:ind w:left="420"/>
        <w:jc w:val="center"/>
        <w:rPr>
          <w:rFonts w:ascii="none" w:hAnsi="none"/>
          <w:color w:val="555555"/>
        </w:rPr>
      </w:pPr>
      <w:r>
        <w:rPr>
          <w:rFonts w:ascii="none" w:hAnsi="none"/>
          <w:noProof/>
          <w:color w:val="555555"/>
        </w:rPr>
        <w:lastRenderedPageBreak/>
        <w:drawing>
          <wp:inline distT="0" distB="0" distL="0" distR="0">
            <wp:extent cx="4846320" cy="2657475"/>
            <wp:effectExtent l="0" t="0" r="0" b="9525"/>
            <wp:docPr id="1030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5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65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98" w:rsidRDefault="00EE5341">
      <w:pPr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、进入课程学习后，学习页面如下图所示。右侧是章节目录，其中进度点显示为橙色并带有数字提示，表示还有相应的任务点未完成，完成则显示为绿色。</w:t>
      </w:r>
    </w:p>
    <w:p w:rsidR="00DC0B98" w:rsidRDefault="00EE5341">
      <w:pPr>
        <w:pStyle w:val="a5"/>
        <w:shd w:val="clear" w:color="auto" w:fill="FFFFFF"/>
        <w:spacing w:after="149"/>
        <w:ind w:leftChars="200" w:left="420" w:firstLine="480"/>
        <w:jc w:val="center"/>
        <w:rPr>
          <w:rFonts w:ascii="none" w:hAnsi="none"/>
          <w:color w:val="555555"/>
        </w:rPr>
      </w:pPr>
      <w:r>
        <w:rPr>
          <w:rFonts w:ascii="none" w:hAnsi="none"/>
          <w:noProof/>
          <w:color w:val="555555"/>
        </w:rPr>
        <w:drawing>
          <wp:inline distT="0" distB="0" distL="0" distR="0">
            <wp:extent cx="5273040" cy="2941320"/>
            <wp:effectExtent l="0" t="0" r="3810" b="0"/>
            <wp:docPr id="1031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1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98" w:rsidRDefault="00EE5341">
      <w:pPr>
        <w:pStyle w:val="2"/>
      </w:pPr>
      <w:bookmarkStart w:id="5" w:name="_Toc1502253434"/>
      <w:bookmarkStart w:id="6" w:name="_Toc17361_WPSOffice_Level2"/>
      <w:bookmarkStart w:id="7" w:name="_Toc518573027"/>
      <w:bookmarkStart w:id="8" w:name="_Toc534476927"/>
      <w:r>
        <w:rPr>
          <w:rFonts w:hint="eastAsia"/>
        </w:rPr>
        <w:t>3.</w:t>
      </w:r>
      <w:r>
        <w:rPr>
          <w:rFonts w:hint="eastAsia"/>
        </w:rPr>
        <w:t>作业</w:t>
      </w:r>
      <w:bookmarkEnd w:id="5"/>
      <w:bookmarkEnd w:id="6"/>
      <w:bookmarkEnd w:id="7"/>
      <w:bookmarkEnd w:id="8"/>
    </w:p>
    <w:p w:rsidR="00DC0B98" w:rsidRDefault="00EE5341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在课程空间内，点击右上角导航栏作业，进入作业页面后显示我的作业，点击作业即可做</w:t>
      </w:r>
      <w:r>
        <w:rPr>
          <w:rFonts w:hint="eastAsia"/>
          <w:sz w:val="24"/>
          <w:szCs w:val="24"/>
        </w:rPr>
        <w:t>作业。</w:t>
      </w:r>
    </w:p>
    <w:p w:rsidR="00DC0B98" w:rsidRDefault="00EE5341">
      <w:pPr>
        <w:pStyle w:val="12"/>
        <w:ind w:left="84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1910080"/>
            <wp:effectExtent l="0" t="0" r="2540" b="0"/>
            <wp:docPr id="103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3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98" w:rsidRDefault="00EE5341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进入做作业的页面，根据老师布置的作业完成相关问题，作业完成后点击提交，等待老师批阅。</w:t>
      </w:r>
    </w:p>
    <w:p w:rsidR="00DC0B98" w:rsidRDefault="00EE5341">
      <w:pPr>
        <w:pStyle w:val="12"/>
        <w:ind w:left="840" w:firstLineChars="0" w:firstLine="0"/>
        <w:jc w:val="center"/>
      </w:pPr>
      <w:r>
        <w:rPr>
          <w:noProof/>
        </w:rPr>
        <w:drawing>
          <wp:inline distT="0" distB="0" distL="0" distR="0">
            <wp:extent cx="3787140" cy="2194560"/>
            <wp:effectExtent l="0" t="0" r="3810" b="0"/>
            <wp:docPr id="1033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94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98" w:rsidRDefault="00EE5341">
      <w:pPr>
        <w:pStyle w:val="2"/>
      </w:pPr>
      <w:bookmarkStart w:id="9" w:name="_Toc28293_WPSOffice_Level2"/>
      <w:bookmarkStart w:id="10" w:name="_Toc408227459"/>
      <w:bookmarkStart w:id="11" w:name="_Toc534476928"/>
      <w:bookmarkStart w:id="12" w:name="_Toc518573029"/>
      <w:r>
        <w:rPr>
          <w:rFonts w:hint="eastAsia"/>
        </w:rPr>
        <w:t>4.</w:t>
      </w:r>
      <w:r>
        <w:rPr>
          <w:rFonts w:hint="eastAsia"/>
        </w:rPr>
        <w:t>考试</w:t>
      </w:r>
      <w:bookmarkEnd w:id="9"/>
      <w:bookmarkEnd w:id="10"/>
      <w:bookmarkEnd w:id="11"/>
      <w:bookmarkEnd w:id="12"/>
    </w:p>
    <w:p w:rsidR="00DC0B98" w:rsidRDefault="00EE5341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在课程空间内，点击导航栏的考试，进入考试界面，如图所示</w:t>
      </w:r>
    </w:p>
    <w:p w:rsidR="00DC0B98" w:rsidRDefault="00EE5341">
      <w:pPr>
        <w:pStyle w:val="a5"/>
        <w:shd w:val="clear" w:color="auto" w:fill="FFFFFF"/>
        <w:spacing w:after="149" w:line="224" w:lineRule="atLeast"/>
        <w:ind w:left="360"/>
        <w:jc w:val="center"/>
        <w:rPr>
          <w:rFonts w:ascii="none" w:hAnsi="none"/>
          <w:color w:val="555555"/>
          <w:sz w:val="15"/>
          <w:szCs w:val="15"/>
        </w:rPr>
      </w:pPr>
      <w:r>
        <w:rPr>
          <w:rFonts w:ascii="none" w:hAnsi="none" w:hint="eastAsia"/>
          <w:noProof/>
          <w:color w:val="555555"/>
          <w:sz w:val="15"/>
          <w:szCs w:val="15"/>
        </w:rPr>
        <w:lastRenderedPageBreak/>
        <w:drawing>
          <wp:inline distT="0" distB="0" distL="114300" distR="114300">
            <wp:extent cx="5265420" cy="2613660"/>
            <wp:effectExtent l="0" t="0" r="11430" b="15240"/>
            <wp:docPr id="3" name="图片 3" descr="e1c633946e016304d1324e823627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1c633946e016304d1324e823627dc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98" w:rsidRDefault="00EE5341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考试完成，老师批阅试卷后，学生可以查看自己的考试成绩。</w:t>
      </w:r>
    </w:p>
    <w:p w:rsidR="00DC0B98" w:rsidRDefault="00DC0B98">
      <w:pPr>
        <w:rPr>
          <w:sz w:val="24"/>
          <w:szCs w:val="24"/>
        </w:rPr>
      </w:pPr>
    </w:p>
    <w:p w:rsidR="00DC0B98" w:rsidRDefault="00DC0B98">
      <w:pPr>
        <w:rPr>
          <w:b/>
          <w:bCs/>
          <w:sz w:val="24"/>
          <w:szCs w:val="24"/>
        </w:rPr>
      </w:pPr>
    </w:p>
    <w:p w:rsidR="00DC0B98" w:rsidRDefault="00DC0B98">
      <w:pPr>
        <w:pStyle w:val="1"/>
        <w:sectPr w:rsidR="00DC0B9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C0B98" w:rsidRDefault="00EE5341">
      <w:pPr>
        <w:pStyle w:val="1"/>
      </w:pPr>
      <w:bookmarkStart w:id="13" w:name="_Toc2016134895"/>
      <w:r>
        <w:rPr>
          <w:rFonts w:hint="eastAsia"/>
        </w:rPr>
        <w:lastRenderedPageBreak/>
        <w:t>二、移动端</w:t>
      </w:r>
      <w:bookmarkEnd w:id="13"/>
    </w:p>
    <w:p w:rsidR="00DC0B98" w:rsidRDefault="00EE5341">
      <w:pPr>
        <w:pStyle w:val="2"/>
      </w:pPr>
      <w:bookmarkStart w:id="14" w:name="_Toc17383381"/>
      <w:bookmarkStart w:id="15" w:name="_Toc34714252"/>
      <w:r>
        <w:rPr>
          <w:rFonts w:hint="eastAsia"/>
        </w:rPr>
        <w:t>1.</w:t>
      </w:r>
      <w:r>
        <w:rPr>
          <w:rFonts w:hint="eastAsia"/>
        </w:rPr>
        <w:t>学习通</w:t>
      </w:r>
      <w:r>
        <w:rPr>
          <w:rFonts w:hint="eastAsia"/>
        </w:rPr>
        <w:t>A</w:t>
      </w:r>
      <w:r>
        <w:t>PP</w:t>
      </w:r>
      <w:r>
        <w:rPr>
          <w:rFonts w:hint="eastAsia"/>
        </w:rPr>
        <w:t>下载</w:t>
      </w:r>
      <w:bookmarkEnd w:id="14"/>
      <w:bookmarkEnd w:id="15"/>
    </w:p>
    <w:p w:rsidR="00DC0B98" w:rsidRDefault="00EE5341">
      <w:pPr>
        <w:ind w:firstLine="480"/>
      </w:pPr>
      <w:r>
        <w:rPr>
          <w:rFonts w:hint="eastAsia"/>
        </w:rPr>
        <w:t>扫描下方</w:t>
      </w:r>
      <w:proofErr w:type="gramStart"/>
      <w:r>
        <w:rPr>
          <w:rFonts w:hint="eastAsia"/>
        </w:rPr>
        <w:t>二维码或</w:t>
      </w:r>
      <w:proofErr w:type="gramEnd"/>
      <w:r>
        <w:rPr>
          <w:rFonts w:hint="eastAsia"/>
        </w:rPr>
        <w:t>在手机应用市场搜索“学习通”，下载“学习通”。</w:t>
      </w:r>
    </w:p>
    <w:p w:rsidR="00DC0B98" w:rsidRDefault="00EE5341">
      <w:pPr>
        <w:jc w:val="center"/>
      </w:pPr>
      <w:r>
        <w:rPr>
          <w:noProof/>
        </w:rPr>
        <w:drawing>
          <wp:inline distT="0" distB="0" distL="0" distR="0">
            <wp:extent cx="3621405" cy="2901950"/>
            <wp:effectExtent l="38100" t="19050" r="36195" b="869950"/>
            <wp:docPr id="1038" name="图片 18" descr="C:\Users\11481\AppData\Local\Temp\WeChat Files\fb7ffea2140c636abce26941e75d5a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8" descr="C:\Users\11481\AppData\Local\Temp\WeChat Files\fb7ffea2140c636abce26941e75d5ad.png"/>
                    <pic:cNvPicPr/>
                  </pic:nvPicPr>
                  <pic:blipFill>
                    <a:blip r:embed="rId17" cstate="print"/>
                    <a:srcRect l="5301" t="26508" r="5287" b="37670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2901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EDEDED"/>
                    </a:solidFill>
                    <a:ln w="9525" cap="flat" cmpd="sng">
                      <a:solidFill>
                        <a:srgbClr val="F2F2F2"/>
                      </a:solidFill>
                      <a:prstDash val="solid"/>
                      <a:rou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C0B98" w:rsidRDefault="00DC0B98">
      <w:pPr>
        <w:jc w:val="center"/>
      </w:pPr>
    </w:p>
    <w:p w:rsidR="00DC0B98" w:rsidRDefault="00EE5341">
      <w:pPr>
        <w:pStyle w:val="2"/>
      </w:pPr>
      <w:bookmarkStart w:id="16" w:name="_Toc1474365027"/>
      <w:bookmarkStart w:id="17" w:name="_Toc17383382"/>
      <w:r>
        <w:rPr>
          <w:rFonts w:hint="eastAsia"/>
        </w:rPr>
        <w:t>2.</w:t>
      </w:r>
      <w:r>
        <w:rPr>
          <w:rFonts w:hint="eastAsia"/>
        </w:rPr>
        <w:t>登录</w:t>
      </w:r>
      <w:bookmarkEnd w:id="16"/>
      <w:bookmarkEnd w:id="17"/>
    </w:p>
    <w:p w:rsidR="00DC0B98" w:rsidRDefault="00EE5341">
      <w:pPr>
        <w:spacing w:line="360" w:lineRule="auto"/>
        <w:ind w:firstLine="480"/>
      </w:pPr>
      <w:r>
        <w:rPr>
          <w:rFonts w:hint="eastAsia"/>
        </w:rPr>
        <w:t>点击</w:t>
      </w:r>
      <w:r>
        <w:rPr>
          <w:rFonts w:hint="eastAsia"/>
          <w:b/>
          <w:bCs/>
        </w:rPr>
        <w:t>我——请先登录——选择其它方式登录——机构登录，输入单位、学号、密码后点击登录——完善信息，输入手机号、验证码，点击确认——重置密码，输入新密码、确认新密码、验证码，点击登录，即可完成登录。</w:t>
      </w:r>
    </w:p>
    <w:p w:rsidR="00DC0B98" w:rsidRDefault="00EE5341">
      <w:pPr>
        <w:spacing w:line="360" w:lineRule="auto"/>
        <w:ind w:left="48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sym w:font="Wingdings" w:char="F075"/>
      </w:r>
      <w:r>
        <w:rPr>
          <w:rFonts w:hint="eastAsia"/>
          <w:b/>
          <w:bCs/>
          <w:color w:val="FF0000"/>
        </w:rPr>
        <w:t>注意：</w:t>
      </w:r>
    </w:p>
    <w:p w:rsidR="00DC0B98" w:rsidRDefault="00EE5341">
      <w:pPr>
        <w:spacing w:line="360" w:lineRule="auto"/>
        <w:ind w:left="48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机构名称：输入文字“</w:t>
      </w:r>
      <w:r>
        <w:rPr>
          <w:rFonts w:hint="eastAsia"/>
          <w:b/>
          <w:bCs/>
          <w:sz w:val="32"/>
          <w:szCs w:val="32"/>
        </w:rPr>
        <w:t>185930</w:t>
      </w:r>
      <w:r>
        <w:rPr>
          <w:rFonts w:hint="eastAsia"/>
          <w:b/>
          <w:bCs/>
          <w:color w:val="FF0000"/>
        </w:rPr>
        <w:t>”</w:t>
      </w:r>
      <w:r>
        <w:rPr>
          <w:rFonts w:hint="eastAsia"/>
          <w:b/>
          <w:bCs/>
          <w:color w:val="FF0000"/>
        </w:rPr>
        <w:t>选择湖南工业大学继续教育学院</w:t>
      </w:r>
    </w:p>
    <w:p w:rsidR="00DC0B98" w:rsidRDefault="00EE5341">
      <w:pPr>
        <w:spacing w:line="360" w:lineRule="auto"/>
        <w:ind w:left="480"/>
      </w:pPr>
      <w:proofErr w:type="gramStart"/>
      <w:r>
        <w:rPr>
          <w:rFonts w:hint="eastAsia"/>
          <w:b/>
          <w:bCs/>
          <w:color w:val="FF0000"/>
        </w:rPr>
        <w:lastRenderedPageBreak/>
        <w:t>帐号</w:t>
      </w:r>
      <w:proofErr w:type="gramEnd"/>
      <w:r>
        <w:rPr>
          <w:rFonts w:hint="eastAsia"/>
          <w:b/>
          <w:bCs/>
          <w:color w:val="FF0000"/>
        </w:rPr>
        <w:t>：输入数字“学号”</w:t>
      </w:r>
    </w:p>
    <w:p w:rsidR="00DC0B98" w:rsidRDefault="00EE5341">
      <w:pPr>
        <w:ind w:firstLineChars="200" w:firstLine="420"/>
        <w:rPr>
          <w:b/>
          <w:bCs/>
          <w:sz w:val="32"/>
          <w:szCs w:val="32"/>
        </w:rPr>
      </w:pPr>
      <w:r>
        <w:rPr>
          <w:rFonts w:hint="eastAsia"/>
          <w:b/>
          <w:bCs/>
          <w:color w:val="FF0000"/>
        </w:rPr>
        <w:t>密码：初始密码为：</w:t>
      </w:r>
      <w:r>
        <w:rPr>
          <w:rFonts w:hint="eastAsia"/>
          <w:b/>
          <w:bCs/>
          <w:sz w:val="32"/>
          <w:szCs w:val="32"/>
        </w:rPr>
        <w:t>edu@+</w:t>
      </w:r>
      <w:r>
        <w:rPr>
          <w:rFonts w:hint="eastAsia"/>
          <w:b/>
          <w:bCs/>
          <w:sz w:val="32"/>
          <w:szCs w:val="32"/>
        </w:rPr>
        <w:t>身份证后</w:t>
      </w:r>
      <w:r>
        <w:rPr>
          <w:rFonts w:hint="eastAsia"/>
          <w:b/>
          <w:bCs/>
          <w:sz w:val="32"/>
          <w:szCs w:val="32"/>
        </w:rPr>
        <w:t>6</w:t>
      </w:r>
      <w:r>
        <w:rPr>
          <w:rFonts w:hint="eastAsia"/>
          <w:b/>
          <w:bCs/>
          <w:sz w:val="32"/>
          <w:szCs w:val="32"/>
        </w:rPr>
        <w:t>位</w:t>
      </w:r>
    </w:p>
    <w:p w:rsidR="00DC0B98" w:rsidRDefault="00DC0B98">
      <w:pPr>
        <w:spacing w:line="360" w:lineRule="auto"/>
        <w:ind w:left="480"/>
        <w:rPr>
          <w:b/>
          <w:bCs/>
          <w:color w:val="FF0000"/>
        </w:rPr>
      </w:pPr>
    </w:p>
    <w:p w:rsidR="00DC0B98" w:rsidRDefault="00EE5341">
      <w:pPr>
        <w:spacing w:line="360" w:lineRule="auto"/>
        <w:ind w:leftChars="200" w:left="420"/>
      </w:pPr>
      <w:r>
        <w:rPr>
          <w:rFonts w:hint="eastAsia"/>
        </w:rPr>
        <w:t>具体流程如下图所示：</w:t>
      </w:r>
    </w:p>
    <w:p w:rsidR="00DC0B98" w:rsidRDefault="00EE5341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3622040</wp:posOffset>
                </wp:positionV>
                <wp:extent cx="333375" cy="305435"/>
                <wp:effectExtent l="19050" t="0" r="28575" b="37465"/>
                <wp:wrapNone/>
                <wp:docPr id="103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5434"/>
                        </a:xfrm>
                        <a:prstGeom prst="rect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9" o:spid="_x0000_s1026" o:spt="1" style="position:absolute;left:0pt;margin-left:161.2pt;margin-top:285.2pt;height:24.05pt;width:26.25pt;z-index:251659264;mso-width-relative:page;mso-height-relative:page;" filled="f" stroked="t" coordsize="21600,21600" o:gfxdata="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H8OnLdkAAAALAQAADwAAAAAAAAABACAAAAAiAAAA&#10;ZHJzL2Rvd25yZXYueG1sUEsBAhQAFAAAAAgAh07iQCro2yTNAQAAjQMAAA4AAAAAAAAAAQAgAAAA&#10;KAEAAGRycy9lMm9Eb2MueG1sUEsFBgAAAAAGAAYAWQEAAGcFAAAAAA==&#10;">
                <v:fill on="f" focussize="0,0"/>
                <v:stroke weight="3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120900" cy="3980815"/>
            <wp:effectExtent l="0" t="0" r="0" b="0"/>
            <wp:docPr id="1040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6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9814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2158365" cy="3980180"/>
            <wp:effectExtent l="0" t="0" r="0" b="1270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980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98" w:rsidRDefault="00DC0B98">
      <w:pPr>
        <w:jc w:val="center"/>
      </w:pPr>
    </w:p>
    <w:p w:rsidR="00DC0B98" w:rsidRDefault="00EE5341">
      <w:pPr>
        <w:jc w:val="center"/>
      </w:pPr>
      <w:r>
        <w:rPr>
          <w:noProof/>
        </w:rPr>
        <w:lastRenderedPageBreak/>
        <w:drawing>
          <wp:inline distT="0" distB="0" distL="0" distR="0">
            <wp:extent cx="1682750" cy="2996565"/>
            <wp:effectExtent l="0" t="0" r="19050" b="635"/>
            <wp:docPr id="1042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23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996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3385" cy="2996565"/>
            <wp:effectExtent l="0" t="0" r="18415" b="635"/>
            <wp:docPr id="1043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20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996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4650" cy="2926715"/>
            <wp:effectExtent l="0" t="0" r="6350" b="19685"/>
            <wp:docPr id="1044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1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926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98" w:rsidRDefault="00EE5341">
      <w:pPr>
        <w:pStyle w:val="2"/>
      </w:pPr>
      <w:bookmarkStart w:id="18" w:name="_Toc1986689703"/>
      <w:bookmarkStart w:id="19" w:name="_Toc17383383"/>
      <w:r>
        <w:rPr>
          <w:rFonts w:hint="eastAsia"/>
        </w:rPr>
        <w:t>3.</w:t>
      </w:r>
      <w:r>
        <w:rPr>
          <w:rFonts w:hint="eastAsia"/>
        </w:rPr>
        <w:t>课程学习</w:t>
      </w:r>
      <w:bookmarkEnd w:id="18"/>
      <w:bookmarkEnd w:id="19"/>
    </w:p>
    <w:p w:rsidR="00DC0B98" w:rsidRDefault="00EE5341">
      <w:pPr>
        <w:ind w:firstLine="480"/>
      </w:pPr>
      <w:r>
        <w:rPr>
          <w:rFonts w:hint="eastAsia"/>
        </w:rPr>
        <w:t>手机登录后，点击“首页”进入移动端首页面，在“课程”中可查看到自己所选的课程，点击进入课程，点击章节即可进入学习页面，学习完成后章节任务点均显示绿色。</w:t>
      </w:r>
      <w:r>
        <w:t xml:space="preserve"> </w:t>
      </w:r>
    </w:p>
    <w:p w:rsidR="00DC0B98" w:rsidRDefault="00EE5341">
      <w:pPr>
        <w:rPr>
          <w:color w:val="FF0000"/>
        </w:rPr>
      </w:pPr>
      <w:r>
        <w:rPr>
          <w:noProof/>
          <w:sz w:val="24"/>
          <w:szCs w:val="24"/>
        </w:rPr>
        <w:drawing>
          <wp:inline distT="0" distB="0" distL="0" distR="0">
            <wp:extent cx="2232660" cy="3852545"/>
            <wp:effectExtent l="0" t="0" r="0" b="0"/>
            <wp:docPr id="1045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33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     </w:t>
      </w:r>
      <w:r>
        <w:rPr>
          <w:noProof/>
          <w:color w:val="FF0000"/>
        </w:rPr>
        <w:drawing>
          <wp:inline distT="0" distB="0" distL="0" distR="0">
            <wp:extent cx="2167890" cy="3856990"/>
            <wp:effectExtent l="0" t="0" r="3810" b="0"/>
            <wp:docPr id="104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6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3856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98" w:rsidRDefault="00EE5341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2266315" cy="4030980"/>
            <wp:effectExtent l="0" t="0" r="635" b="7620"/>
            <wp:docPr id="104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27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4030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2269490" cy="4035425"/>
            <wp:effectExtent l="0" t="0" r="0" b="3175"/>
            <wp:docPr id="104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28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035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98" w:rsidRDefault="00EE5341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232660" cy="3971925"/>
            <wp:effectExtent l="0" t="0" r="0" b="9525"/>
            <wp:docPr id="104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29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3971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98" w:rsidRDefault="00EE5341">
      <w:pPr>
        <w:pStyle w:val="2"/>
      </w:pPr>
      <w:bookmarkStart w:id="20" w:name="_Toc17383384"/>
      <w:bookmarkStart w:id="21" w:name="_Toc1218094765"/>
      <w:r>
        <w:rPr>
          <w:rFonts w:hint="eastAsia"/>
        </w:rPr>
        <w:lastRenderedPageBreak/>
        <w:t>4.</w:t>
      </w:r>
      <w:r>
        <w:rPr>
          <w:rFonts w:hint="eastAsia"/>
        </w:rPr>
        <w:t>课程考试</w:t>
      </w:r>
      <w:bookmarkEnd w:id="20"/>
      <w:bookmarkEnd w:id="21"/>
    </w:p>
    <w:p w:rsidR="00DC0B98" w:rsidRDefault="00EE5341">
      <w:pPr>
        <w:pStyle w:val="a5"/>
        <w:widowControl/>
        <w:spacing w:before="100" w:beforeAutospacing="1" w:after="100" w:afterAutospacing="1"/>
        <w:ind w:firstLine="480"/>
      </w:pPr>
      <w:proofErr w:type="gramStart"/>
      <w:r>
        <w:rPr>
          <w:rFonts w:hint="eastAsia"/>
        </w:rPr>
        <w:t>点击进</w:t>
      </w:r>
      <w:proofErr w:type="gramEnd"/>
      <w:r>
        <w:rPr>
          <w:rFonts w:hint="eastAsia"/>
        </w:rPr>
        <w:t>课程，选择要考试的课程，比如：“学术道德与学术规范”，</w:t>
      </w:r>
      <w:proofErr w:type="gramStart"/>
      <w:r>
        <w:rPr>
          <w:rFonts w:hint="eastAsia"/>
        </w:rPr>
        <w:t>点击进</w:t>
      </w:r>
      <w:proofErr w:type="gramEnd"/>
      <w:r>
        <w:rPr>
          <w:rFonts w:hint="eastAsia"/>
        </w:rPr>
        <w:t>课程，在任务列可以看到老师发布的考试，直接点击即可进入考试。</w:t>
      </w:r>
    </w:p>
    <w:p w:rsidR="00DC0B98" w:rsidRDefault="00EE5341">
      <w:pPr>
        <w:pStyle w:val="a5"/>
        <w:widowControl/>
        <w:spacing w:before="100" w:beforeAutospacing="1" w:after="100" w:afterAutospacing="1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261870" cy="4024630"/>
            <wp:effectExtent l="0" t="0" r="5080" b="0"/>
            <wp:docPr id="1050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19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4024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     </w:t>
      </w:r>
      <w:r>
        <w:rPr>
          <w:noProof/>
          <w:color w:val="FF0000"/>
        </w:rPr>
        <w:drawing>
          <wp:inline distT="0" distB="0" distL="0" distR="0">
            <wp:extent cx="2255520" cy="4012565"/>
            <wp:effectExtent l="0" t="0" r="0" b="6985"/>
            <wp:docPr id="1051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30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4012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B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341" w:rsidRDefault="00EE5341" w:rsidP="00630194">
      <w:r>
        <w:separator/>
      </w:r>
    </w:p>
  </w:endnote>
  <w:endnote w:type="continuationSeparator" w:id="0">
    <w:p w:rsidR="00EE5341" w:rsidRDefault="00EE5341" w:rsidP="00630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-简">
    <w:altName w:val="黑体"/>
    <w:charset w:val="86"/>
    <w:family w:val="auto"/>
    <w:pitch w:val="default"/>
    <w:sig w:usb0="00000000" w:usb1="00000000" w:usb2="00000000" w:usb3="00000000" w:csb0="203E0000" w:csb1="00000000"/>
  </w:font>
  <w:font w:name="宋体-简">
    <w:altName w:val="宋体"/>
    <w:charset w:val="86"/>
    <w:family w:val="auto"/>
    <w:pitch w:val="default"/>
    <w:sig w:usb0="00000000" w:usb1="00000000" w:usb2="00000000" w:usb3="00000000" w:csb0="00040000" w:csb1="00000000"/>
  </w:font>
  <w:font w:name="none">
    <w:altName w:val="宋体"/>
    <w:charset w:val="00"/>
    <w:family w:val="roman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341" w:rsidRDefault="00EE5341" w:rsidP="00630194">
      <w:r>
        <w:separator/>
      </w:r>
    </w:p>
  </w:footnote>
  <w:footnote w:type="continuationSeparator" w:id="0">
    <w:p w:rsidR="00EE5341" w:rsidRDefault="00EE5341" w:rsidP="00630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00000000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suff w:val="space"/>
      <w:lvlText w:val="%1.%2.%3.%4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-3990"/>
        </w:tabs>
        <w:ind w:left="425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lN2ZiZjRjNjViMjc0N2Y2NDY5NDg2NmExYTAyOTAifQ=="/>
  </w:docVars>
  <w:rsids>
    <w:rsidRoot w:val="00DC0B98"/>
    <w:rsid w:val="0044282F"/>
    <w:rsid w:val="00630194"/>
    <w:rsid w:val="00DC0B98"/>
    <w:rsid w:val="00EE5341"/>
    <w:rsid w:val="040C204C"/>
    <w:rsid w:val="11917427"/>
    <w:rsid w:val="1B995BE7"/>
    <w:rsid w:val="7FDE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Lines="50" w:before="156" w:afterLines="50" w:after="156"/>
      <w:outlineLvl w:val="2"/>
    </w:pPr>
    <w:rPr>
      <w:rFonts w:ascii="Calibri" w:eastAsia="宋体" w:hAnsi="Calibri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5">
    <w:name w:val="Normal (Web)"/>
    <w:basedOn w:val="a"/>
    <w:uiPriority w:val="99"/>
    <w:qFormat/>
    <w:pPr>
      <w:spacing w:line="360" w:lineRule="auto"/>
    </w:pPr>
    <w:rPr>
      <w:rFonts w:ascii="Times New Roman" w:eastAsia="宋体" w:hAnsi="Times New Roman" w:cs="Times New Roman"/>
      <w:sz w:val="24"/>
      <w:szCs w:val="24"/>
    </w:rPr>
  </w:style>
  <w:style w:type="character" w:styleId="a6">
    <w:name w:val="Hyperlink"/>
    <w:basedOn w:val="a0"/>
    <w:uiPriority w:val="99"/>
    <w:qFormat/>
    <w:rPr>
      <w:color w:val="0563C1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Calibri" w:eastAsia="宋体" w:hAnsi="Calibri" w:cs="Times New Roman"/>
      <w:b/>
      <w:bCs/>
      <w:sz w:val="24"/>
      <w:szCs w:val="32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2Char">
    <w:name w:val="标题 2 Char"/>
    <w:basedOn w:val="a0"/>
    <w:link w:val="2"/>
    <w:uiPriority w:val="9"/>
    <w:qFormat/>
    <w:rPr>
      <w:rFonts w:ascii="等线 Light" w:eastAsia="等线 Light" w:hAnsi="等线 Light" w:cs="宋体"/>
      <w:b/>
      <w:bCs/>
      <w:sz w:val="32"/>
      <w:szCs w:val="32"/>
    </w:rPr>
  </w:style>
  <w:style w:type="paragraph" w:styleId="a7">
    <w:name w:val="Balloon Text"/>
    <w:basedOn w:val="a"/>
    <w:link w:val="Char1"/>
    <w:rsid w:val="00630194"/>
    <w:rPr>
      <w:sz w:val="18"/>
      <w:szCs w:val="18"/>
    </w:rPr>
  </w:style>
  <w:style w:type="character" w:customStyle="1" w:styleId="Char1">
    <w:name w:val="批注框文本 Char"/>
    <w:basedOn w:val="a0"/>
    <w:link w:val="a7"/>
    <w:rsid w:val="00630194"/>
    <w:rPr>
      <w:rFonts w:ascii="等线" w:eastAsia="等线" w:hAnsi="等线"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Lines="50" w:before="156" w:afterLines="50" w:after="156"/>
      <w:outlineLvl w:val="2"/>
    </w:pPr>
    <w:rPr>
      <w:rFonts w:ascii="Calibri" w:eastAsia="宋体" w:hAnsi="Calibri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5">
    <w:name w:val="Normal (Web)"/>
    <w:basedOn w:val="a"/>
    <w:uiPriority w:val="99"/>
    <w:qFormat/>
    <w:pPr>
      <w:spacing w:line="360" w:lineRule="auto"/>
    </w:pPr>
    <w:rPr>
      <w:rFonts w:ascii="Times New Roman" w:eastAsia="宋体" w:hAnsi="Times New Roman" w:cs="Times New Roman"/>
      <w:sz w:val="24"/>
      <w:szCs w:val="24"/>
    </w:rPr>
  </w:style>
  <w:style w:type="character" w:styleId="a6">
    <w:name w:val="Hyperlink"/>
    <w:basedOn w:val="a0"/>
    <w:uiPriority w:val="99"/>
    <w:qFormat/>
    <w:rPr>
      <w:color w:val="0563C1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Calibri" w:eastAsia="宋体" w:hAnsi="Calibri" w:cs="Times New Roman"/>
      <w:b/>
      <w:bCs/>
      <w:sz w:val="24"/>
      <w:szCs w:val="32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2Char">
    <w:name w:val="标题 2 Char"/>
    <w:basedOn w:val="a0"/>
    <w:link w:val="2"/>
    <w:uiPriority w:val="9"/>
    <w:qFormat/>
    <w:rPr>
      <w:rFonts w:ascii="等线 Light" w:eastAsia="等线 Light" w:hAnsi="等线 Light" w:cs="宋体"/>
      <w:b/>
      <w:bCs/>
      <w:sz w:val="32"/>
      <w:szCs w:val="32"/>
    </w:rPr>
  </w:style>
  <w:style w:type="paragraph" w:styleId="a7">
    <w:name w:val="Balloon Text"/>
    <w:basedOn w:val="a"/>
    <w:link w:val="Char1"/>
    <w:rsid w:val="00630194"/>
    <w:rPr>
      <w:sz w:val="18"/>
      <w:szCs w:val="18"/>
    </w:rPr>
  </w:style>
  <w:style w:type="character" w:customStyle="1" w:styleId="Char1">
    <w:name w:val="批注框文本 Char"/>
    <w:basedOn w:val="a0"/>
    <w:link w:val="a7"/>
    <w:rsid w:val="00630194"/>
    <w:rPr>
      <w:rFonts w:ascii="等线" w:eastAsia="等线" w:hAnsi="等线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273</Words>
  <Characters>1561</Characters>
  <Application>Microsoft Office Word</Application>
  <DocSecurity>0</DocSecurity>
  <Lines>13</Lines>
  <Paragraphs>3</Paragraphs>
  <ScaleCrop>false</ScaleCrop>
  <Company>微软中国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 ll</dc:creator>
  <cp:lastModifiedBy>xbany</cp:lastModifiedBy>
  <cp:revision>18</cp:revision>
  <cp:lastPrinted>2023-07-14T08:18:00Z</cp:lastPrinted>
  <dcterms:created xsi:type="dcterms:W3CDTF">2019-11-13T02:12:00Z</dcterms:created>
  <dcterms:modified xsi:type="dcterms:W3CDTF">2023-07-14T08:58:00Z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1a9a340ef0cd4a1ca896ffecbcb8054a</vt:lpwstr>
  </property>
</Properties>
</file>