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娄底职院资料室电脑设备询价采购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技术要求</w:t>
      </w:r>
      <w:bookmarkStart w:id="1" w:name="_GoBack"/>
      <w:bookmarkEnd w:id="1"/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230"/>
        <w:gridCol w:w="859"/>
        <w:gridCol w:w="2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47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OLE_LINK1"/>
            <w:r>
              <w:rPr>
                <w:rFonts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型号</w:t>
            </w:r>
            <w:r>
              <w:rPr>
                <w:rFonts w:hint="eastAsia" w:ascii="宋体" w:hAnsi="宋体"/>
                <w:sz w:val="24"/>
                <w:szCs w:val="24"/>
              </w:rPr>
              <w:t>、规格</w:t>
            </w:r>
          </w:p>
        </w:tc>
        <w:tc>
          <w:tcPr>
            <w:tcW w:w="50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设备数量</w:t>
            </w:r>
          </w:p>
        </w:tc>
        <w:tc>
          <w:tcPr>
            <w:tcW w:w="154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71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品牌电脑全套</w:t>
            </w:r>
          </w:p>
        </w:tc>
        <w:tc>
          <w:tcPr>
            <w:tcW w:w="2482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品牌机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主板：集成声卡、网卡（1000M）。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CPU： i5-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9400</w:t>
            </w:r>
            <w:r>
              <w:rPr>
                <w:rFonts w:hint="eastAsia"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宋体" w:hAnsi="宋体"/>
                <w:sz w:val="24"/>
                <w:szCs w:val="24"/>
              </w:rPr>
              <w:t>)。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内存：ddr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G(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宋体" w:hAnsi="宋体"/>
                <w:sz w:val="24"/>
                <w:szCs w:val="24"/>
              </w:rPr>
              <w:t>)。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显示器：液晶2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寸以上分辨率</w:t>
            </w:r>
            <w:r>
              <w:rPr>
                <w:rFonts w:ascii="宋体" w:hAnsi="宋体"/>
                <w:sz w:val="24"/>
                <w:szCs w:val="24"/>
              </w:rPr>
              <w:t>1600*900</w:t>
            </w:r>
            <w:r>
              <w:rPr>
                <w:rFonts w:hint="eastAsia" w:ascii="宋体" w:hAnsi="宋体"/>
                <w:sz w:val="24"/>
                <w:szCs w:val="24"/>
              </w:rPr>
              <w:t>以上。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显卡：</w:t>
            </w:r>
            <w:r>
              <w:rPr>
                <w:rFonts w:ascii="宋体" w:hAnsi="宋体" w:eastAsia="宋体" w:cs="宋体"/>
                <w:sz w:val="24"/>
                <w:szCs w:val="24"/>
              </w:rPr>
              <w:t>Intel B360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集成显卡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硬盘:1T </w:t>
            </w:r>
            <w:r>
              <w:rPr>
                <w:rFonts w:ascii="宋体" w:hAnsi="宋体"/>
                <w:sz w:val="24"/>
                <w:szCs w:val="24"/>
              </w:rPr>
              <w:t xml:space="preserve">SATA </w:t>
            </w:r>
            <w:r>
              <w:rPr>
                <w:rFonts w:hint="eastAsia" w:ascii="宋体" w:hAnsi="宋体"/>
                <w:sz w:val="24"/>
                <w:szCs w:val="24"/>
              </w:rPr>
              <w:t>7200转 防震。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原厂键鼠: USB 防水抗菌键盘，USB光电鼠标（配鼠标垫）。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品牌机原厂机箱：支持ATX大板，带机箱防盗。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品牌机原厂电源:300W以上。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不要光驱。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整机运行15万小时无故障。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主要部件三年质保期。</w:t>
            </w:r>
          </w:p>
        </w:tc>
        <w:tc>
          <w:tcPr>
            <w:tcW w:w="50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1、推荐品牌联想、惠普、宏基或戴尔品牌。</w:t>
            </w:r>
          </w:p>
          <w:p>
            <w:pPr>
              <w:widowControl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联想（Lenovo）天逸510S 英特尔酷睿i5 个人商务台式电脑整机（I5-9400 8G 1T WiFi Win10 ）21.5英寸 </w:t>
            </w:r>
            <w:r>
              <w:rPr>
                <w:rFonts w:hint="eastAsia" w:ascii="宋体" w:hAnsi="宋体"/>
                <w:sz w:val="24"/>
                <w:szCs w:val="24"/>
              </w:rPr>
              <w:t>（参考附件）</w:t>
            </w:r>
          </w:p>
          <w:p>
            <w:pPr>
              <w:widowControl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2、提供原生产厂商</w:t>
            </w:r>
            <w:r>
              <w:rPr>
                <w:rFonts w:ascii="宋体" w:hAnsi="宋体"/>
                <w:sz w:val="24"/>
                <w:szCs w:val="24"/>
              </w:rPr>
              <w:t>针对</w:t>
            </w:r>
            <w:r>
              <w:rPr>
                <w:rFonts w:hint="eastAsia" w:ascii="宋体" w:hAnsi="宋体"/>
                <w:sz w:val="24"/>
                <w:szCs w:val="24"/>
              </w:rPr>
              <w:t>本</w:t>
            </w:r>
            <w:r>
              <w:rPr>
                <w:rFonts w:ascii="宋体" w:hAnsi="宋体"/>
                <w:sz w:val="24"/>
                <w:szCs w:val="24"/>
              </w:rPr>
              <w:t>项目的授权和售后</w:t>
            </w:r>
            <w:r>
              <w:rPr>
                <w:rFonts w:hint="eastAsia" w:ascii="宋体" w:hAnsi="宋体"/>
                <w:sz w:val="24"/>
                <w:szCs w:val="24"/>
              </w:rPr>
              <w:t>承诺原件。</w:t>
            </w:r>
          </w:p>
          <w:p>
            <w:pPr>
              <w:widowControl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3、3C认证。</w:t>
            </w:r>
          </w:p>
          <w:p>
            <w:pPr>
              <w:widowControl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4、至少6个互不串联的USB接口，平均无故障运行时间达到15万小时检测证明。</w:t>
            </w:r>
          </w:p>
          <w:p>
            <w:pPr>
              <w:widowControl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5、支持WINDOWS系统立即还原，</w:t>
            </w:r>
          </w:p>
          <w:p>
            <w:pPr>
              <w:widowControl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6、包上户安装。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1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电脑音箱</w:t>
            </w:r>
          </w:p>
        </w:tc>
        <w:tc>
          <w:tcPr>
            <w:tcW w:w="2482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接口类型：</w:t>
            </w:r>
            <w:r>
              <w:rPr>
                <w:rFonts w:ascii="宋体" w:hAnsi="宋体"/>
                <w:sz w:val="24"/>
                <w:szCs w:val="24"/>
              </w:rPr>
              <w:t>3.5毫米音频接口</w:t>
            </w:r>
            <w:r>
              <w:rPr>
                <w:rFonts w:hint="eastAsia" w:ascii="宋体" w:hAnsi="宋体"/>
                <w:sz w:val="24"/>
                <w:szCs w:val="24"/>
              </w:rPr>
              <w:t>，台式机双插头。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接线长度：</w:t>
            </w:r>
            <w:r>
              <w:rPr>
                <w:rFonts w:ascii="宋体" w:hAnsi="宋体"/>
                <w:sz w:val="24"/>
                <w:szCs w:val="24"/>
              </w:rPr>
              <w:t>2米</w:t>
            </w:r>
            <w:r>
              <w:rPr>
                <w:rFonts w:hint="eastAsia" w:ascii="宋体" w:hAnsi="宋体"/>
                <w:sz w:val="24"/>
                <w:szCs w:val="24"/>
              </w:rPr>
              <w:t>左右。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1、建议使用品牌。</w:t>
            </w:r>
            <w:r>
              <w:rPr>
                <w:rFonts w:ascii="宋体" w:hAnsi="宋体" w:eastAsia="宋体" w:cs="宋体"/>
                <w:sz w:val="24"/>
                <w:szCs w:val="24"/>
              </w:rPr>
              <w:t>飞利浦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硕美科、现代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漫步者</w:t>
            </w:r>
            <w:r>
              <w:rPr>
                <w:rFonts w:hint="eastAsia" w:ascii="宋体" w:hAnsi="宋体"/>
                <w:sz w:val="24"/>
                <w:szCs w:val="24"/>
              </w:rPr>
              <w:t>等。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2、包上户安装。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无线路由器</w:t>
            </w:r>
          </w:p>
        </w:tc>
        <w:tc>
          <w:tcPr>
            <w:tcW w:w="24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型号：</w:t>
            </w:r>
            <w:r>
              <w:rPr>
                <w:rFonts w:ascii="宋体" w:hAnsi="宋体" w:eastAsia="宋体" w:cs="宋体"/>
                <w:sz w:val="24"/>
                <w:szCs w:val="24"/>
              </w:rPr>
              <w:t>9口千兆企业级无线路由器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安装方式：机架式。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1、建议使用品牌：H3C、普联（TP-LINK）、思科，如：</w:t>
            </w:r>
            <w:r>
              <w:rPr>
                <w:rFonts w:ascii="宋体" w:hAnsi="宋体" w:eastAsia="宋体" w:cs="宋体"/>
                <w:sz w:val="24"/>
                <w:szCs w:val="24"/>
              </w:rPr>
              <w:t>TP-LINK 普联WAR1208L多WAN口5G双频企业wifi穿墙9口千兆企业级无线路由器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2、包上户安装。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壁挂机柜</w:t>
            </w:r>
          </w:p>
        </w:tc>
        <w:tc>
          <w:tcPr>
            <w:tcW w:w="24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型号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4U 壁挂式机柜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材料：金属材质</w:t>
            </w:r>
          </w:p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建议使用品牌：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图腾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大航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如：大航4U立式宽530深200高400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包上户安装。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扫描枪</w:t>
            </w:r>
          </w:p>
        </w:tc>
        <w:tc>
          <w:tcPr>
            <w:tcW w:w="24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型号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有线条码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扫描枪</w:t>
            </w:r>
          </w:p>
        </w:tc>
        <w:tc>
          <w:tcPr>
            <w:tcW w:w="50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建议使用品牌：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得力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维融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如：</w:t>
            </w:r>
            <w:r>
              <w:t>得力</w:t>
            </w:r>
            <w:r>
              <w:rPr>
                <w:rFonts w:hint="eastAsia"/>
                <w:lang w:val="en-US" w:eastAsia="zh-CN"/>
              </w:rPr>
              <w:t>有</w:t>
            </w:r>
            <w:r>
              <w:t>线红光扫描枪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包上户安装。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布线安装</w:t>
            </w:r>
          </w:p>
        </w:tc>
        <w:tc>
          <w:tcPr>
            <w:tcW w:w="24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弱电布线：3</w:t>
            </w:r>
            <w:r>
              <w:rPr>
                <w:rFonts w:hint="eastAsia" w:ascii="宋体" w:hAnsi="宋体"/>
                <w:sz w:val="24"/>
                <w:szCs w:val="24"/>
              </w:rPr>
              <w:t>台电脑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和24个阅览位</w:t>
            </w:r>
            <w:r>
              <w:rPr>
                <w:rFonts w:hint="eastAsia" w:ascii="宋体" w:hAnsi="宋体"/>
                <w:sz w:val="24"/>
                <w:szCs w:val="24"/>
              </w:rPr>
              <w:t>的网络布线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网线使用超五类非屏蔽双绞线。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布线要求符合</w:t>
            </w:r>
            <w:r>
              <w:rPr>
                <w:rFonts w:ascii="宋体" w:hAnsi="宋体"/>
                <w:sz w:val="24"/>
                <w:szCs w:val="24"/>
              </w:rPr>
              <w:t>住宅及小型商业区综合布线标准(EIA/TIA-570)(Ref B1.2)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水晶头使用AMP RJ45。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强电布线：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电路部份包括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台电脑,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24个阅览位的电源和照明。</w:t>
            </w:r>
            <w:r>
              <w:rPr>
                <w:rFonts w:hint="eastAsia" w:ascii="宋体" w:hAnsi="宋体"/>
                <w:sz w:val="24"/>
                <w:szCs w:val="24"/>
              </w:rPr>
              <w:t>包括：电源插座，电缆，电线槽，开关盒等。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初步预算：网线150米、水晶头一盒、电线2.5，200米、</w:t>
            </w:r>
            <w:r>
              <w:rPr>
                <w:rFonts w:hint="eastAsia" w:ascii="宋体" w:hAnsi="宋体"/>
                <w:sz w:val="24"/>
                <w:szCs w:val="24"/>
              </w:rPr>
              <w:t>电线槽，开关盒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若干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1、网线建议使用品牌：TCL、安普。2、 每根网线要标注端口数字。3、每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</w:t>
            </w:r>
            <w:r>
              <w:rPr>
                <w:rFonts w:hint="eastAsia" w:ascii="宋体" w:hAnsi="宋体"/>
                <w:sz w:val="24"/>
                <w:szCs w:val="24"/>
              </w:rPr>
              <w:t>网线要进行捆扎，保证布线的整洁美观。5、建议使用的电线品牌：金杯电线，建议使用的插座开关品牌：公牛、</w:t>
            </w:r>
            <w:r>
              <w:rPr>
                <w:rFonts w:ascii="宋体" w:hAnsi="宋体"/>
                <w:sz w:val="24"/>
                <w:szCs w:val="24"/>
              </w:rPr>
              <w:t>TCL、朗能、正泰</w:t>
            </w:r>
            <w:r>
              <w:rPr>
                <w:rFonts w:hint="eastAsia" w:ascii="宋体" w:hAnsi="宋体"/>
                <w:sz w:val="24"/>
                <w:szCs w:val="24"/>
              </w:rPr>
              <w:t>。6、网线和电线均布在天花板或线槽中，地线必须使用钢化线槽。墙线必须使用1.5mm厚以上品牌PVC线槽。</w:t>
            </w:r>
          </w:p>
        </w:tc>
      </w:tr>
      <w:bookmarkEnd w:id="0"/>
    </w:tbl>
    <w:p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C16C4D"/>
    <w:multiLevelType w:val="singleLevel"/>
    <w:tmpl w:val="C3C16C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08ECB5"/>
    <w:multiLevelType w:val="singleLevel"/>
    <w:tmpl w:val="FF08EC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D2F32"/>
    <w:rsid w:val="11A87870"/>
    <w:rsid w:val="15530A9D"/>
    <w:rsid w:val="1ECA4DC7"/>
    <w:rsid w:val="1FC555D5"/>
    <w:rsid w:val="200652EE"/>
    <w:rsid w:val="22D67EAB"/>
    <w:rsid w:val="252309F6"/>
    <w:rsid w:val="309F2803"/>
    <w:rsid w:val="35D72861"/>
    <w:rsid w:val="40A970D4"/>
    <w:rsid w:val="417C73F7"/>
    <w:rsid w:val="44ED52A9"/>
    <w:rsid w:val="476A788F"/>
    <w:rsid w:val="48C50BBA"/>
    <w:rsid w:val="51685231"/>
    <w:rsid w:val="59BD173E"/>
    <w:rsid w:val="67CB3B7C"/>
    <w:rsid w:val="685B6C73"/>
    <w:rsid w:val="72421B01"/>
    <w:rsid w:val="798964BA"/>
    <w:rsid w:val="7F4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customStyle="1" w:styleId="6">
    <w:name w:val="正文段落"/>
    <w:basedOn w:val="1"/>
    <w:uiPriority w:val="0"/>
    <w:pPr>
      <w:spacing w:line="300" w:lineRule="auto"/>
      <w:ind w:firstLine="51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2019-12-18T01:36:00Z</dcterms:created>
  <dc:creator>Administrator</dc:creator>
  <cp:lastModifiedBy>青山湾</cp:lastModifiedBy>
  <dcterms:modified xsi:type="dcterms:W3CDTF">2020-07-22T01:13:22Z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